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44"/>
          <w:szCs w:val="44"/>
          <w:highlight w:val="none"/>
          <w:lang w:eastAsia="zh-CN"/>
        </w:rPr>
      </w:pPr>
    </w:p>
    <w:p>
      <w:pPr>
        <w:spacing w:line="360" w:lineRule="auto"/>
        <w:ind w:left="2723"/>
        <w:rPr>
          <w:rFonts w:ascii="黑体" w:hAnsi="黑体" w:eastAsia="黑体" w:cs="黑体"/>
          <w:sz w:val="72"/>
          <w:szCs w:val="72"/>
          <w:highlight w:val="none"/>
          <w:lang w:eastAsia="zh-CN"/>
        </w:rPr>
      </w:pPr>
      <w:r>
        <w:rPr>
          <w:rFonts w:hint="eastAsia" w:ascii="黑体" w:hAnsi="黑体" w:eastAsia="黑体" w:cs="黑体"/>
          <w:sz w:val="72"/>
          <w:szCs w:val="72"/>
          <w:highlight w:val="none"/>
          <w:lang w:eastAsia="zh-CN"/>
        </w:rPr>
        <w:t>质</w:t>
      </w:r>
      <w:r>
        <w:rPr>
          <w:rFonts w:hint="eastAsia" w:ascii="黑体" w:hAnsi="黑体" w:eastAsia="黑体" w:cs="黑体"/>
          <w:spacing w:val="-3"/>
          <w:sz w:val="72"/>
          <w:szCs w:val="72"/>
          <w:highlight w:val="none"/>
          <w:lang w:eastAsia="zh-CN"/>
        </w:rPr>
        <w:t>量</w:t>
      </w:r>
      <w:r>
        <w:rPr>
          <w:rFonts w:hint="eastAsia" w:ascii="黑体" w:hAnsi="黑体" w:eastAsia="黑体" w:cs="黑体"/>
          <w:sz w:val="72"/>
          <w:szCs w:val="72"/>
          <w:highlight w:val="none"/>
          <w:lang w:eastAsia="zh-CN"/>
        </w:rPr>
        <w:t>诚信报告</w:t>
      </w:r>
    </w:p>
    <w:p>
      <w:pPr>
        <w:jc w:val="both"/>
        <w:rPr>
          <w:sz w:val="44"/>
          <w:szCs w:val="44"/>
          <w:highlight w:val="none"/>
          <w:lang w:eastAsia="zh-CN"/>
        </w:rPr>
      </w:pPr>
    </w:p>
    <w:p>
      <w:pPr>
        <w:jc w:val="center"/>
        <w:rPr>
          <w:sz w:val="44"/>
          <w:szCs w:val="44"/>
          <w:highlight w:val="none"/>
          <w:lang w:eastAsia="zh-CN"/>
        </w:rPr>
      </w:pPr>
    </w:p>
    <w:p>
      <w:pPr>
        <w:jc w:val="center"/>
        <w:rPr>
          <w:sz w:val="44"/>
          <w:szCs w:val="44"/>
          <w:highlight w:val="none"/>
          <w:lang w:eastAsia="zh-CN"/>
        </w:rPr>
      </w:pPr>
    </w:p>
    <w:p>
      <w:pPr>
        <w:pStyle w:val="2"/>
        <w:rPr>
          <w:sz w:val="44"/>
          <w:szCs w:val="44"/>
          <w:highlight w:val="none"/>
          <w:lang w:eastAsia="zh-CN"/>
        </w:rPr>
      </w:pPr>
    </w:p>
    <w:p>
      <w:pPr>
        <w:rPr>
          <w:sz w:val="44"/>
          <w:szCs w:val="44"/>
          <w:highlight w:val="none"/>
          <w:lang w:eastAsia="zh-CN"/>
        </w:rPr>
      </w:pPr>
    </w:p>
    <w:p>
      <w:pPr>
        <w:pStyle w:val="2"/>
        <w:rPr>
          <w:sz w:val="44"/>
          <w:szCs w:val="44"/>
          <w:highlight w:val="none"/>
          <w:lang w:eastAsia="zh-CN"/>
        </w:rPr>
      </w:pPr>
    </w:p>
    <w:p>
      <w:pPr>
        <w:rPr>
          <w:sz w:val="44"/>
          <w:szCs w:val="44"/>
          <w:highlight w:val="none"/>
          <w:lang w:eastAsia="zh-CN"/>
        </w:rPr>
      </w:pPr>
    </w:p>
    <w:p>
      <w:pPr>
        <w:pStyle w:val="2"/>
        <w:rPr>
          <w:sz w:val="44"/>
          <w:szCs w:val="44"/>
          <w:highlight w:val="none"/>
          <w:lang w:eastAsia="zh-CN"/>
        </w:rPr>
      </w:pPr>
    </w:p>
    <w:p>
      <w:pPr>
        <w:rPr>
          <w:sz w:val="44"/>
          <w:szCs w:val="44"/>
          <w:highlight w:val="none"/>
          <w:lang w:eastAsia="zh-CN"/>
        </w:rPr>
      </w:pPr>
    </w:p>
    <w:p>
      <w:pPr>
        <w:pStyle w:val="2"/>
        <w:rPr>
          <w:sz w:val="44"/>
          <w:szCs w:val="44"/>
          <w:highlight w:val="none"/>
          <w:lang w:eastAsia="zh-CN"/>
        </w:rPr>
      </w:pPr>
    </w:p>
    <w:p>
      <w:pPr>
        <w:rPr>
          <w:sz w:val="44"/>
          <w:szCs w:val="44"/>
          <w:highlight w:val="none"/>
          <w:lang w:eastAsia="zh-CN"/>
        </w:rPr>
      </w:pPr>
    </w:p>
    <w:p>
      <w:pPr>
        <w:pStyle w:val="2"/>
        <w:rPr>
          <w:lang w:eastAsia="zh-CN"/>
        </w:rPr>
      </w:pPr>
    </w:p>
    <w:p>
      <w:pPr>
        <w:rPr>
          <w:sz w:val="44"/>
          <w:szCs w:val="44"/>
          <w:highlight w:val="none"/>
          <w:lang w:eastAsia="zh-CN"/>
        </w:rPr>
      </w:pPr>
    </w:p>
    <w:p>
      <w:pPr>
        <w:jc w:val="center"/>
        <w:rPr>
          <w:sz w:val="44"/>
          <w:szCs w:val="44"/>
          <w:highlight w:val="none"/>
          <w:lang w:eastAsia="zh-CN"/>
        </w:rPr>
      </w:pPr>
    </w:p>
    <w:p>
      <w:pPr>
        <w:spacing w:line="360" w:lineRule="auto"/>
        <w:jc w:val="both"/>
        <w:rPr>
          <w:rFonts w:hint="eastAsia"/>
          <w:b/>
          <w:sz w:val="48"/>
          <w:szCs w:val="48"/>
          <w:highlight w:val="none"/>
          <w:lang w:val="en-US" w:eastAsia="zh-CN"/>
        </w:rPr>
      </w:pPr>
    </w:p>
    <w:p>
      <w:pPr>
        <w:spacing w:line="360" w:lineRule="auto"/>
        <w:ind w:firstLine="2409" w:firstLineChars="500"/>
        <w:jc w:val="both"/>
        <w:rPr>
          <w:sz w:val="44"/>
          <w:szCs w:val="44"/>
          <w:highlight w:val="none"/>
          <w:lang w:eastAsia="zh-CN"/>
        </w:rPr>
      </w:pPr>
      <w:r>
        <w:rPr>
          <w:rFonts w:hint="eastAsia"/>
          <w:b/>
          <w:sz w:val="48"/>
          <w:szCs w:val="48"/>
          <w:highlight w:val="none"/>
          <w:lang w:val="en-US" w:eastAsia="zh-CN"/>
        </w:rPr>
        <w:t>温州市利普自控设备有限公司</w:t>
      </w:r>
    </w:p>
    <w:p>
      <w:pPr>
        <w:spacing w:line="360" w:lineRule="auto"/>
        <w:jc w:val="center"/>
        <w:rPr>
          <w:rFonts w:ascii="楷体" w:hAnsi="楷体" w:eastAsia="楷体"/>
          <w:sz w:val="48"/>
          <w:szCs w:val="44"/>
          <w:highlight w:val="none"/>
          <w:lang w:eastAsia="zh-CN"/>
        </w:rPr>
      </w:pPr>
      <w:r>
        <w:rPr>
          <w:rFonts w:hint="eastAsia" w:ascii="楷体" w:hAnsi="楷体" w:eastAsia="楷体"/>
          <w:sz w:val="48"/>
          <w:szCs w:val="44"/>
        </w:rPr>
        <w:t>二零二</w:t>
      </w:r>
      <w:r>
        <w:rPr>
          <w:rFonts w:hint="eastAsia" w:ascii="楷体" w:hAnsi="楷体" w:eastAsia="楷体"/>
          <w:sz w:val="48"/>
          <w:szCs w:val="44"/>
          <w:lang w:val="en-US" w:eastAsia="zh-CN"/>
        </w:rPr>
        <w:t>二</w:t>
      </w:r>
      <w:r>
        <w:rPr>
          <w:rFonts w:hint="eastAsia" w:ascii="楷体" w:hAnsi="楷体" w:eastAsia="楷体"/>
          <w:sz w:val="48"/>
          <w:szCs w:val="44"/>
        </w:rPr>
        <w:t>年</w:t>
      </w:r>
      <w:r>
        <w:rPr>
          <w:rFonts w:hint="eastAsia" w:ascii="楷体" w:hAnsi="楷体" w:eastAsia="楷体"/>
          <w:sz w:val="48"/>
          <w:szCs w:val="44"/>
          <w:lang w:val="en-US" w:eastAsia="zh-CN"/>
        </w:rPr>
        <w:t>二</w:t>
      </w:r>
      <w:r>
        <w:rPr>
          <w:rFonts w:hint="eastAsia" w:ascii="楷体" w:hAnsi="楷体" w:eastAsia="楷体"/>
          <w:sz w:val="48"/>
          <w:szCs w:val="44"/>
        </w:rPr>
        <w:t>月</w:t>
      </w:r>
    </w:p>
    <w:p>
      <w:pPr>
        <w:jc w:val="center"/>
        <w:rPr>
          <w:rFonts w:ascii="楷体" w:hAnsi="楷体" w:eastAsia="楷体"/>
          <w:sz w:val="48"/>
          <w:szCs w:val="44"/>
          <w:highlight w:val="none"/>
          <w:lang w:eastAsia="zh-CN"/>
        </w:rPr>
      </w:pPr>
    </w:p>
    <w:p>
      <w:pPr>
        <w:jc w:val="center"/>
        <w:rPr>
          <w:rFonts w:hint="default" w:ascii="楷体" w:hAnsi="楷体" w:eastAsia="楷体"/>
          <w:sz w:val="48"/>
          <w:szCs w:val="44"/>
          <w:highlight w:val="none"/>
          <w:lang w:val="en-US" w:eastAsia="zh-CN"/>
        </w:rPr>
      </w:pPr>
    </w:p>
    <w:p>
      <w:pPr>
        <w:spacing w:line="300" w:lineRule="exact"/>
        <w:rPr>
          <w:rFonts w:ascii="Times New Roman" w:hAnsi="Times New Roman"/>
          <w:sz w:val="24"/>
          <w:szCs w:val="24"/>
          <w:highlight w:val="none"/>
          <w:lang w:eastAsia="zh-CN"/>
        </w:rPr>
      </w:pPr>
    </w:p>
    <w:sdt>
      <w:sdtPr>
        <w:rPr>
          <w:rFonts w:ascii="宋体" w:hAnsi="宋体"/>
          <w:sz w:val="21"/>
          <w:szCs w:val="20"/>
          <w:highlight w:val="none"/>
          <w:lang w:eastAsia="zh-CN"/>
        </w:rPr>
        <w:id w:val="462245790"/>
        <w:docPartObj>
          <w:docPartGallery w:val="Table of Contents"/>
          <w:docPartUnique/>
        </w:docPartObj>
      </w:sdtPr>
      <w:sdtEndPr>
        <w:rPr>
          <w:rFonts w:ascii="宋体" w:hAnsi="宋体"/>
          <w:b/>
          <w:bCs/>
          <w:sz w:val="20"/>
          <w:szCs w:val="20"/>
          <w:highlight w:val="none"/>
          <w:lang w:eastAsia="zh-CN"/>
        </w:rPr>
      </w:sdtEndPr>
      <w:sdtContent>
        <w:p>
          <w:pPr>
            <w:jc w:val="center"/>
            <w:rPr>
              <w:highlight w:val="none"/>
              <w:lang w:eastAsia="zh-CN"/>
            </w:rPr>
          </w:pPr>
          <w:bookmarkStart w:id="0" w:name="_Toc19657_WPSOffice_Type2"/>
          <w:r>
            <w:rPr>
              <w:rFonts w:ascii="宋体" w:hAnsi="宋体"/>
              <w:b/>
              <w:bCs/>
              <w:sz w:val="40"/>
              <w:szCs w:val="44"/>
              <w:highlight w:val="none"/>
              <w:lang w:eastAsia="zh-CN"/>
            </w:rPr>
            <w:t>目录</w:t>
          </w:r>
        </w:p>
        <w:bookmarkEnd w:id="0"/>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b/>
              <w:bCs/>
              <w:highlight w:val="none"/>
            </w:rPr>
            <w:fldChar w:fldCharType="begin"/>
          </w:r>
          <w:r>
            <w:rPr>
              <w:b/>
              <w:bCs/>
              <w:highlight w:val="none"/>
            </w:rPr>
            <w:instrText xml:space="preserve"> TOC \o "1-3" \h \z \u </w:instrText>
          </w:r>
          <w:r>
            <w:rPr>
              <w:b/>
              <w:bCs/>
              <w:highlight w:val="none"/>
            </w:rPr>
            <w:fldChar w:fldCharType="separate"/>
          </w:r>
          <w:r>
            <w:rPr>
              <w:highlight w:val="none"/>
            </w:rPr>
            <w:fldChar w:fldCharType="begin"/>
          </w:r>
          <w:r>
            <w:rPr>
              <w:highlight w:val="none"/>
            </w:rPr>
            <w:instrText xml:space="preserve"> HYPERLINK \l "_Toc24912735" </w:instrText>
          </w:r>
          <w:r>
            <w:rPr>
              <w:highlight w:val="none"/>
            </w:rPr>
            <w:fldChar w:fldCharType="separate"/>
          </w:r>
          <w:r>
            <w:rPr>
              <w:rStyle w:val="26"/>
              <w:rFonts w:ascii="宋体" w:hAnsi="宋体" w:cs="黑体"/>
              <w:b/>
              <w:bCs/>
              <w:sz w:val="24"/>
              <w:szCs w:val="24"/>
              <w:highlight w:val="none"/>
              <w:lang w:eastAsia="zh-CN"/>
            </w:rPr>
            <w:t>第一部分 前 言</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_Toc24912735 \h </w:instrText>
          </w:r>
          <w:r>
            <w:rPr>
              <w:rFonts w:ascii="宋体" w:hAnsi="宋体"/>
              <w:b/>
              <w:bCs/>
              <w:sz w:val="24"/>
              <w:szCs w:val="24"/>
              <w:highlight w:val="none"/>
            </w:rPr>
            <w:fldChar w:fldCharType="separate"/>
          </w:r>
          <w:r>
            <w:rPr>
              <w:rFonts w:ascii="宋体" w:hAnsi="宋体"/>
              <w:b/>
              <w:bCs/>
              <w:sz w:val="24"/>
              <w:szCs w:val="24"/>
              <w:highlight w:val="none"/>
            </w:rPr>
            <w:t>3</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"_Toc24912736" </w:instrText>
          </w:r>
          <w:r>
            <w:rPr>
              <w:highlight w:val="none"/>
            </w:rPr>
            <w:fldChar w:fldCharType="separate"/>
          </w:r>
          <w:r>
            <w:rPr>
              <w:rStyle w:val="26"/>
              <w:rFonts w:ascii="宋体" w:hAnsi="宋体"/>
              <w:b/>
              <w:bCs/>
              <w:sz w:val="24"/>
              <w:szCs w:val="24"/>
              <w:highlight w:val="none"/>
              <w:lang w:eastAsia="zh-CN"/>
            </w:rPr>
            <w:t>1.1 编制说明</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_Toc24912736 \h </w:instrText>
          </w:r>
          <w:r>
            <w:rPr>
              <w:rFonts w:ascii="宋体" w:hAnsi="宋体"/>
              <w:b/>
              <w:bCs/>
              <w:sz w:val="24"/>
              <w:szCs w:val="24"/>
              <w:highlight w:val="none"/>
            </w:rPr>
            <w:fldChar w:fldCharType="separate"/>
          </w:r>
          <w:r>
            <w:rPr>
              <w:rFonts w:ascii="宋体" w:hAnsi="宋体"/>
              <w:b/>
              <w:bCs/>
              <w:sz w:val="24"/>
              <w:szCs w:val="24"/>
              <w:highlight w:val="none"/>
            </w:rPr>
            <w:t>3</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"_Toc24912737" </w:instrText>
          </w:r>
          <w:r>
            <w:rPr>
              <w:highlight w:val="none"/>
            </w:rPr>
            <w:fldChar w:fldCharType="separate"/>
          </w:r>
          <w:r>
            <w:rPr>
              <w:rStyle w:val="26"/>
              <w:rFonts w:ascii="宋体" w:hAnsi="宋体"/>
              <w:b/>
              <w:bCs/>
              <w:sz w:val="24"/>
              <w:szCs w:val="24"/>
              <w:highlight w:val="none"/>
              <w:lang w:eastAsia="zh-CN"/>
            </w:rPr>
            <w:t>1.2 总经理致辞</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_Toc24912737 \h </w:instrText>
          </w:r>
          <w:r>
            <w:rPr>
              <w:rFonts w:ascii="宋体" w:hAnsi="宋体"/>
              <w:b/>
              <w:bCs/>
              <w:sz w:val="24"/>
              <w:szCs w:val="24"/>
              <w:highlight w:val="none"/>
            </w:rPr>
            <w:fldChar w:fldCharType="separate"/>
          </w:r>
          <w:r>
            <w:rPr>
              <w:rFonts w:ascii="宋体" w:hAnsi="宋体"/>
              <w:b/>
              <w:bCs/>
              <w:sz w:val="24"/>
              <w:szCs w:val="24"/>
              <w:highlight w:val="none"/>
            </w:rPr>
            <w:t>4</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"_Toc24912738" </w:instrText>
          </w:r>
          <w:r>
            <w:rPr>
              <w:highlight w:val="none"/>
            </w:rPr>
            <w:fldChar w:fldCharType="separate"/>
          </w:r>
          <w:r>
            <w:rPr>
              <w:rStyle w:val="26"/>
              <w:rFonts w:ascii="宋体" w:hAnsi="宋体"/>
              <w:b/>
              <w:bCs/>
              <w:sz w:val="24"/>
              <w:szCs w:val="24"/>
              <w:highlight w:val="none"/>
              <w:lang w:eastAsia="zh-CN"/>
            </w:rPr>
            <w:t>1.3 企业简介</w:t>
          </w:r>
          <w:r>
            <w:rPr>
              <w:rFonts w:ascii="宋体" w:hAnsi="宋体"/>
              <w:b/>
              <w:bCs/>
              <w:sz w:val="24"/>
              <w:szCs w:val="24"/>
              <w:highlight w:val="none"/>
            </w:rPr>
            <w:tab/>
          </w:r>
          <w:r>
            <w:rPr>
              <w:rFonts w:hint="eastAsia" w:ascii="宋体" w:hAnsi="宋体"/>
              <w:b/>
              <w:bCs/>
              <w:sz w:val="24"/>
              <w:szCs w:val="24"/>
              <w:highlight w:val="none"/>
              <w:lang w:eastAsia="zh-CN"/>
            </w:rPr>
            <w:t>5</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"_Toc24912739" </w:instrText>
          </w:r>
          <w:r>
            <w:rPr>
              <w:highlight w:val="none"/>
            </w:rPr>
            <w:fldChar w:fldCharType="separate"/>
          </w:r>
          <w:r>
            <w:rPr>
              <w:rStyle w:val="26"/>
              <w:rFonts w:ascii="宋体" w:hAnsi="宋体"/>
              <w:b/>
              <w:bCs/>
              <w:sz w:val="24"/>
              <w:szCs w:val="24"/>
              <w:highlight w:val="none"/>
              <w:lang w:eastAsia="zh-CN"/>
            </w:rPr>
            <w:t>第二部分 报告正文</w:t>
          </w:r>
          <w:r>
            <w:rPr>
              <w:rFonts w:ascii="宋体" w:hAnsi="宋体"/>
              <w:b/>
              <w:bCs/>
              <w:sz w:val="24"/>
              <w:szCs w:val="24"/>
              <w:highlight w:val="none"/>
            </w:rPr>
            <w:tab/>
          </w:r>
          <w:r>
            <w:rPr>
              <w:rFonts w:hint="eastAsia" w:ascii="宋体" w:hAnsi="宋体"/>
              <w:b/>
              <w:bCs/>
              <w:sz w:val="24"/>
              <w:szCs w:val="24"/>
              <w:highlight w:val="none"/>
              <w:lang w:eastAsia="zh-CN"/>
            </w:rPr>
            <w:t>6</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"_Toc24912740" </w:instrText>
          </w:r>
          <w:r>
            <w:rPr>
              <w:highlight w:val="none"/>
            </w:rPr>
            <w:fldChar w:fldCharType="separate"/>
          </w:r>
          <w:r>
            <w:rPr>
              <w:rStyle w:val="26"/>
              <w:rFonts w:ascii="宋体" w:hAnsi="宋体"/>
              <w:b/>
              <w:bCs/>
              <w:sz w:val="24"/>
              <w:szCs w:val="24"/>
              <w:highlight w:val="none"/>
              <w:lang w:eastAsia="zh-CN"/>
            </w:rPr>
            <w:t>第一章  质量理念</w:t>
          </w:r>
          <w:r>
            <w:rPr>
              <w:rFonts w:ascii="宋体" w:hAnsi="宋体"/>
              <w:b/>
              <w:bCs/>
              <w:sz w:val="24"/>
              <w:szCs w:val="24"/>
              <w:highlight w:val="none"/>
            </w:rPr>
            <w:tab/>
          </w:r>
          <w:r>
            <w:rPr>
              <w:rFonts w:hint="eastAsia" w:ascii="宋体" w:hAnsi="宋体"/>
              <w:b/>
              <w:bCs/>
              <w:sz w:val="24"/>
              <w:szCs w:val="24"/>
              <w:highlight w:val="none"/>
              <w:lang w:eastAsia="zh-CN"/>
            </w:rPr>
            <w:t>6</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"_Toc24912741" </w:instrText>
          </w:r>
          <w:r>
            <w:rPr>
              <w:highlight w:val="none"/>
            </w:rPr>
            <w:fldChar w:fldCharType="separate"/>
          </w:r>
          <w:r>
            <w:rPr>
              <w:rStyle w:val="26"/>
              <w:rFonts w:ascii="宋体" w:hAnsi="宋体"/>
              <w:b/>
              <w:bCs/>
              <w:spacing w:val="2"/>
              <w:sz w:val="24"/>
              <w:szCs w:val="24"/>
              <w:highlight w:val="none"/>
              <w:lang w:eastAsia="zh-CN"/>
            </w:rPr>
            <w:t>第二</w:t>
          </w:r>
          <w:r>
            <w:rPr>
              <w:rStyle w:val="26"/>
              <w:rFonts w:ascii="宋体" w:hAnsi="宋体"/>
              <w:b/>
              <w:bCs/>
              <w:sz w:val="24"/>
              <w:szCs w:val="24"/>
              <w:highlight w:val="none"/>
              <w:lang w:eastAsia="zh-CN"/>
            </w:rPr>
            <w:t>章</w:t>
          </w:r>
          <w:r>
            <w:rPr>
              <w:rStyle w:val="26"/>
              <w:rFonts w:hint="eastAsia" w:ascii="宋体" w:hAnsi="宋体"/>
              <w:b/>
              <w:bCs/>
              <w:sz w:val="24"/>
              <w:szCs w:val="24"/>
              <w:highlight w:val="none"/>
              <w:lang w:eastAsia="zh-CN"/>
            </w:rPr>
            <w:t xml:space="preserve">  </w:t>
          </w:r>
          <w:r>
            <w:rPr>
              <w:rStyle w:val="26"/>
              <w:rFonts w:ascii="宋体" w:hAnsi="宋体"/>
              <w:b/>
              <w:bCs/>
              <w:spacing w:val="2"/>
              <w:sz w:val="24"/>
              <w:szCs w:val="24"/>
              <w:highlight w:val="none"/>
              <w:lang w:eastAsia="zh-CN"/>
            </w:rPr>
            <w:t>质量管</w:t>
          </w:r>
          <w:r>
            <w:rPr>
              <w:rStyle w:val="26"/>
              <w:rFonts w:ascii="宋体" w:hAnsi="宋体"/>
              <w:b/>
              <w:bCs/>
              <w:sz w:val="24"/>
              <w:szCs w:val="24"/>
              <w:highlight w:val="none"/>
              <w:lang w:eastAsia="zh-CN"/>
            </w:rPr>
            <w:t>理</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_Toc24912741 \h </w:instrText>
          </w:r>
          <w:r>
            <w:rPr>
              <w:rFonts w:ascii="宋体" w:hAnsi="宋体"/>
              <w:b/>
              <w:bCs/>
              <w:sz w:val="24"/>
              <w:szCs w:val="24"/>
              <w:highlight w:val="none"/>
            </w:rPr>
            <w:fldChar w:fldCharType="separate"/>
          </w:r>
          <w:r>
            <w:rPr>
              <w:rFonts w:ascii="宋体" w:hAnsi="宋体"/>
              <w:b/>
              <w:bCs/>
              <w:sz w:val="24"/>
              <w:szCs w:val="24"/>
              <w:highlight w:val="none"/>
            </w:rPr>
            <w:t>7</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"_Toc24912742" </w:instrText>
          </w:r>
          <w:r>
            <w:rPr>
              <w:highlight w:val="none"/>
            </w:rPr>
            <w:fldChar w:fldCharType="separate"/>
          </w:r>
          <w:r>
            <w:rPr>
              <w:rStyle w:val="26"/>
              <w:rFonts w:ascii="宋体" w:hAnsi="宋体"/>
              <w:b/>
              <w:bCs/>
              <w:spacing w:val="2"/>
              <w:sz w:val="24"/>
              <w:szCs w:val="24"/>
              <w:highlight w:val="none"/>
              <w:lang w:eastAsia="zh-CN"/>
            </w:rPr>
            <w:t>第三</w:t>
          </w:r>
          <w:r>
            <w:rPr>
              <w:rStyle w:val="26"/>
              <w:rFonts w:ascii="宋体" w:hAnsi="宋体"/>
              <w:b/>
              <w:bCs/>
              <w:sz w:val="24"/>
              <w:szCs w:val="24"/>
              <w:highlight w:val="none"/>
              <w:lang w:eastAsia="zh-CN"/>
            </w:rPr>
            <w:t>章</w:t>
          </w:r>
          <w:r>
            <w:rPr>
              <w:rStyle w:val="26"/>
              <w:rFonts w:hint="eastAsia" w:ascii="宋体" w:hAnsi="宋体"/>
              <w:b/>
              <w:bCs/>
              <w:sz w:val="24"/>
              <w:szCs w:val="24"/>
              <w:highlight w:val="none"/>
              <w:lang w:eastAsia="zh-CN"/>
            </w:rPr>
            <w:t xml:space="preserve">  </w:t>
          </w:r>
          <w:r>
            <w:rPr>
              <w:rStyle w:val="26"/>
              <w:rFonts w:ascii="宋体" w:hAnsi="宋体"/>
              <w:b/>
              <w:bCs/>
              <w:spacing w:val="2"/>
              <w:sz w:val="24"/>
              <w:szCs w:val="24"/>
              <w:highlight w:val="none"/>
              <w:lang w:eastAsia="zh-CN"/>
            </w:rPr>
            <w:t>质量诚信管理</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_Toc24912742 \h </w:instrText>
          </w:r>
          <w:r>
            <w:rPr>
              <w:rFonts w:ascii="宋体" w:hAnsi="宋体"/>
              <w:b/>
              <w:bCs/>
              <w:sz w:val="24"/>
              <w:szCs w:val="24"/>
              <w:highlight w:val="none"/>
            </w:rPr>
            <w:fldChar w:fldCharType="separate"/>
          </w:r>
          <w:r>
            <w:rPr>
              <w:rFonts w:ascii="宋体" w:hAnsi="宋体"/>
              <w:b/>
              <w:bCs/>
              <w:sz w:val="24"/>
              <w:szCs w:val="24"/>
              <w:highlight w:val="none"/>
            </w:rPr>
            <w:t>11</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"_Toc24912743" </w:instrText>
          </w:r>
          <w:r>
            <w:rPr>
              <w:highlight w:val="none"/>
            </w:rPr>
            <w:fldChar w:fldCharType="separate"/>
          </w:r>
          <w:r>
            <w:rPr>
              <w:rStyle w:val="26"/>
              <w:rFonts w:ascii="宋体" w:hAnsi="宋体" w:cs="黑体"/>
              <w:b/>
              <w:bCs/>
              <w:sz w:val="24"/>
              <w:szCs w:val="24"/>
              <w:highlight w:val="none"/>
              <w:lang w:eastAsia="zh-CN"/>
            </w:rPr>
            <w:t>第四章  质量管理基础</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_Toc24912743 \h </w:instrText>
          </w:r>
          <w:r>
            <w:rPr>
              <w:rFonts w:ascii="宋体" w:hAnsi="宋体"/>
              <w:b/>
              <w:bCs/>
              <w:sz w:val="24"/>
              <w:szCs w:val="24"/>
              <w:highlight w:val="none"/>
            </w:rPr>
            <w:fldChar w:fldCharType="separate"/>
          </w:r>
          <w:r>
            <w:rPr>
              <w:rFonts w:ascii="宋体" w:hAnsi="宋体"/>
              <w:b/>
              <w:bCs/>
              <w:sz w:val="24"/>
              <w:szCs w:val="24"/>
              <w:highlight w:val="none"/>
            </w:rPr>
            <w:t>17</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"_Toc24912744" </w:instrText>
          </w:r>
          <w:r>
            <w:rPr>
              <w:highlight w:val="none"/>
            </w:rPr>
            <w:fldChar w:fldCharType="separate"/>
          </w:r>
          <w:r>
            <w:rPr>
              <w:rStyle w:val="26"/>
              <w:rFonts w:ascii="宋体" w:hAnsi="宋体"/>
              <w:b/>
              <w:bCs/>
              <w:spacing w:val="2"/>
              <w:sz w:val="24"/>
              <w:szCs w:val="24"/>
              <w:highlight w:val="none"/>
              <w:lang w:eastAsia="zh-CN"/>
            </w:rPr>
            <w:t>第五</w:t>
          </w:r>
          <w:r>
            <w:rPr>
              <w:rStyle w:val="26"/>
              <w:rFonts w:ascii="宋体" w:hAnsi="宋体"/>
              <w:b/>
              <w:bCs/>
              <w:sz w:val="24"/>
              <w:szCs w:val="24"/>
              <w:highlight w:val="none"/>
              <w:lang w:eastAsia="zh-CN"/>
            </w:rPr>
            <w:t>章</w:t>
          </w:r>
          <w:r>
            <w:rPr>
              <w:rStyle w:val="26"/>
              <w:rFonts w:hint="eastAsia" w:ascii="宋体" w:hAnsi="宋体"/>
              <w:b/>
              <w:bCs/>
              <w:sz w:val="24"/>
              <w:szCs w:val="24"/>
              <w:highlight w:val="none"/>
              <w:lang w:eastAsia="zh-CN"/>
            </w:rPr>
            <w:t xml:space="preserve">  </w:t>
          </w:r>
          <w:r>
            <w:rPr>
              <w:rStyle w:val="26"/>
              <w:rFonts w:ascii="宋体" w:hAnsi="宋体"/>
              <w:b/>
              <w:bCs/>
              <w:spacing w:val="2"/>
              <w:sz w:val="24"/>
              <w:szCs w:val="24"/>
              <w:highlight w:val="none"/>
              <w:lang w:eastAsia="zh-CN"/>
            </w:rPr>
            <w:t>产品质</w:t>
          </w:r>
          <w:r>
            <w:rPr>
              <w:rStyle w:val="26"/>
              <w:rFonts w:ascii="宋体" w:hAnsi="宋体"/>
              <w:b/>
              <w:bCs/>
              <w:sz w:val="24"/>
              <w:szCs w:val="24"/>
              <w:highlight w:val="none"/>
              <w:lang w:eastAsia="zh-CN"/>
            </w:rPr>
            <w:t>量</w:t>
          </w:r>
          <w:r>
            <w:rPr>
              <w:rStyle w:val="26"/>
              <w:rFonts w:ascii="宋体" w:hAnsi="宋体"/>
              <w:b/>
              <w:bCs/>
              <w:spacing w:val="2"/>
              <w:sz w:val="24"/>
              <w:szCs w:val="24"/>
              <w:highlight w:val="none"/>
              <w:lang w:eastAsia="zh-CN"/>
            </w:rPr>
            <w:t>责</w:t>
          </w:r>
          <w:r>
            <w:rPr>
              <w:rStyle w:val="26"/>
              <w:rFonts w:ascii="宋体" w:hAnsi="宋体"/>
              <w:b/>
              <w:bCs/>
              <w:sz w:val="24"/>
              <w:szCs w:val="24"/>
              <w:highlight w:val="none"/>
              <w:lang w:eastAsia="zh-CN"/>
            </w:rPr>
            <w:t>任</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_Toc24912744 \h </w:instrText>
          </w:r>
          <w:r>
            <w:rPr>
              <w:rFonts w:ascii="宋体" w:hAnsi="宋体"/>
              <w:b/>
              <w:bCs/>
              <w:sz w:val="24"/>
              <w:szCs w:val="24"/>
              <w:highlight w:val="none"/>
            </w:rPr>
            <w:fldChar w:fldCharType="separate"/>
          </w:r>
          <w:r>
            <w:rPr>
              <w:rFonts w:ascii="宋体" w:hAnsi="宋体"/>
              <w:b/>
              <w:bCs/>
              <w:sz w:val="24"/>
              <w:szCs w:val="24"/>
              <w:highlight w:val="none"/>
            </w:rPr>
            <w:t>19</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left" w:pos="1540"/>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"_Toc24912745" </w:instrText>
          </w:r>
          <w:r>
            <w:rPr>
              <w:highlight w:val="none"/>
            </w:rPr>
            <w:fldChar w:fldCharType="separate"/>
          </w:r>
          <w:r>
            <w:rPr>
              <w:rStyle w:val="26"/>
              <w:rFonts w:ascii="宋体" w:hAnsi="宋体"/>
              <w:b/>
              <w:bCs/>
              <w:sz w:val="24"/>
              <w:szCs w:val="24"/>
              <w:highlight w:val="none"/>
              <w:lang w:eastAsia="zh-CN"/>
            </w:rPr>
            <w:t>第三部分 结</w:t>
          </w:r>
          <w:r>
            <w:rPr>
              <w:rFonts w:ascii="宋体" w:hAnsi="宋体" w:cstheme="minorBidi"/>
              <w:b/>
              <w:bCs/>
              <w:smallCaps w:val="0"/>
              <w:kern w:val="2"/>
              <w:sz w:val="24"/>
              <w:szCs w:val="24"/>
              <w:highlight w:val="none"/>
              <w:lang w:eastAsia="zh-CN"/>
            </w:rPr>
            <w:tab/>
          </w:r>
          <w:r>
            <w:rPr>
              <w:rStyle w:val="26"/>
              <w:rFonts w:ascii="宋体" w:hAnsi="宋体"/>
              <w:b/>
              <w:bCs/>
              <w:sz w:val="24"/>
              <w:szCs w:val="24"/>
              <w:highlight w:val="none"/>
              <w:lang w:eastAsia="zh-CN"/>
            </w:rPr>
            <w:t>语</w:t>
          </w:r>
          <w:r>
            <w:rPr>
              <w:rFonts w:ascii="宋体" w:hAnsi="宋体"/>
              <w:b/>
              <w:bCs/>
              <w:sz w:val="24"/>
              <w:szCs w:val="24"/>
              <w:highlight w:val="none"/>
            </w:rPr>
            <w:tab/>
          </w:r>
          <w:r>
            <w:rPr>
              <w:rFonts w:hint="eastAsia" w:ascii="宋体" w:hAnsi="宋体"/>
              <w:b/>
              <w:bCs/>
              <w:sz w:val="24"/>
              <w:szCs w:val="24"/>
              <w:highlight w:val="none"/>
              <w:lang w:eastAsia="zh-CN"/>
            </w:rPr>
            <w:t>2</w:t>
          </w:r>
          <w:r>
            <w:rPr>
              <w:rFonts w:hint="eastAsia" w:ascii="宋体" w:hAnsi="宋体"/>
              <w:b/>
              <w:bCs/>
              <w:sz w:val="24"/>
              <w:szCs w:val="24"/>
              <w:highlight w:val="none"/>
              <w:lang w:eastAsia="zh-CN"/>
            </w:rPr>
            <w:fldChar w:fldCharType="end"/>
          </w:r>
          <w:r>
            <w:rPr>
              <w:rFonts w:hint="eastAsia" w:ascii="宋体" w:hAnsi="宋体"/>
              <w:b/>
              <w:bCs/>
              <w:sz w:val="24"/>
              <w:szCs w:val="24"/>
              <w:highlight w:val="none"/>
              <w:lang w:eastAsia="zh-CN"/>
            </w:rPr>
            <w:t>3</w:t>
          </w:r>
        </w:p>
        <w:p>
          <w:pPr>
            <w:pStyle w:val="51"/>
            <w:tabs>
              <w:tab w:val="right" w:leader="dot" w:pos="9407"/>
            </w:tabs>
            <w:spacing w:line="360" w:lineRule="auto"/>
            <w:rPr>
              <w:b/>
              <w:bCs/>
              <w:highlight w:val="none"/>
            </w:rPr>
          </w:pPr>
          <w:r>
            <w:rPr>
              <w:b/>
              <w:bCs/>
              <w:highlight w:val="none"/>
            </w:rPr>
            <w:fldChar w:fldCharType="end"/>
          </w:r>
        </w:p>
      </w:sdtContent>
    </w:sdt>
    <w:p>
      <w:pPr>
        <w:spacing w:line="360" w:lineRule="auto"/>
        <w:jc w:val="center"/>
        <w:rPr>
          <w:rFonts w:ascii="Times New Roman" w:hAnsi="Times New Roman"/>
          <w:sz w:val="24"/>
          <w:szCs w:val="24"/>
          <w:highlight w:val="none"/>
          <w:lang w:eastAsia="zh-CN"/>
        </w:rPr>
        <w:sectPr>
          <w:footerReference r:id="rId3" w:type="default"/>
          <w:pgSz w:w="11907" w:h="16840"/>
          <w:pgMar w:top="1480" w:right="1140" w:bottom="1160" w:left="1360" w:header="849" w:footer="979" w:gutter="0"/>
          <w:pgNumType w:start="1"/>
          <w:cols w:space="720" w:num="1"/>
        </w:sectPr>
      </w:pPr>
    </w:p>
    <w:p>
      <w:pPr>
        <w:spacing w:line="360" w:lineRule="auto"/>
        <w:rPr>
          <w:sz w:val="13"/>
          <w:szCs w:val="13"/>
          <w:highlight w:val="none"/>
          <w:lang w:eastAsia="zh-CN"/>
        </w:rPr>
      </w:pPr>
    </w:p>
    <w:p>
      <w:pPr>
        <w:pStyle w:val="5"/>
        <w:numPr>
          <w:ilvl w:val="0"/>
          <w:numId w:val="1"/>
        </w:numPr>
        <w:spacing w:line="360" w:lineRule="auto"/>
        <w:jc w:val="center"/>
        <w:outlineLvl w:val="1"/>
        <w:rPr>
          <w:rFonts w:cs="黑体"/>
          <w:b/>
          <w:bCs/>
          <w:sz w:val="32"/>
          <w:szCs w:val="32"/>
          <w:highlight w:val="none"/>
          <w:lang w:eastAsia="zh-CN"/>
        </w:rPr>
      </w:pPr>
      <w:bookmarkStart w:id="1" w:name="_Toc24912735"/>
      <w:bookmarkStart w:id="2" w:name="_Toc3480_WPSOffice_Level1"/>
      <w:r>
        <w:rPr>
          <w:rFonts w:hint="eastAsia" w:cs="黑体"/>
          <w:b/>
          <w:bCs/>
          <w:sz w:val="32"/>
          <w:szCs w:val="32"/>
          <w:highlight w:val="none"/>
          <w:lang w:eastAsia="zh-CN"/>
        </w:rPr>
        <w:t>前 言</w:t>
      </w:r>
      <w:bookmarkEnd w:id="1"/>
      <w:bookmarkEnd w:id="2"/>
    </w:p>
    <w:p>
      <w:pPr>
        <w:pStyle w:val="5"/>
        <w:spacing w:line="360" w:lineRule="auto"/>
        <w:ind w:left="0"/>
        <w:jc w:val="both"/>
        <w:rPr>
          <w:rFonts w:ascii="黑体" w:hAnsi="黑体" w:eastAsia="黑体" w:cs="黑体"/>
          <w:b/>
          <w:bCs/>
          <w:sz w:val="32"/>
          <w:szCs w:val="32"/>
          <w:highlight w:val="none"/>
          <w:lang w:eastAsia="zh-CN"/>
        </w:rPr>
      </w:pPr>
    </w:p>
    <w:p>
      <w:pPr>
        <w:pStyle w:val="5"/>
        <w:numPr>
          <w:ilvl w:val="1"/>
          <w:numId w:val="2"/>
        </w:numPr>
        <w:spacing w:line="360" w:lineRule="auto"/>
        <w:jc w:val="center"/>
        <w:outlineLvl w:val="1"/>
        <w:rPr>
          <w:b/>
          <w:bCs/>
          <w:sz w:val="28"/>
          <w:szCs w:val="28"/>
          <w:highlight w:val="none"/>
          <w:lang w:eastAsia="zh-CN"/>
        </w:rPr>
      </w:pPr>
      <w:bookmarkStart w:id="3" w:name="_Toc24912736"/>
      <w:bookmarkStart w:id="4" w:name="_Toc19657_WPSOffice_Level2"/>
      <w:r>
        <w:rPr>
          <w:rFonts w:hint="eastAsia"/>
          <w:b/>
          <w:bCs/>
          <w:sz w:val="28"/>
          <w:szCs w:val="28"/>
          <w:highlight w:val="none"/>
          <w:lang w:eastAsia="zh-CN"/>
        </w:rPr>
        <w:t>编制说明</w:t>
      </w:r>
      <w:bookmarkEnd w:id="3"/>
      <w:bookmarkEnd w:id="4"/>
    </w:p>
    <w:p>
      <w:pPr>
        <w:pStyle w:val="5"/>
        <w:spacing w:line="360" w:lineRule="auto"/>
        <w:ind w:left="0"/>
        <w:jc w:val="both"/>
        <w:rPr>
          <w:b/>
          <w:bCs/>
          <w:sz w:val="28"/>
          <w:szCs w:val="28"/>
          <w:highlight w:val="none"/>
          <w:lang w:eastAsia="zh-CN"/>
        </w:rPr>
      </w:pPr>
    </w:p>
    <w:p>
      <w:pPr>
        <w:pStyle w:val="5"/>
        <w:spacing w:line="360" w:lineRule="auto"/>
        <w:ind w:left="229" w:right="451" w:firstLine="520"/>
        <w:jc w:val="both"/>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本公司</w:t>
      </w:r>
      <w:r>
        <w:rPr>
          <w:rFonts w:hint="eastAsia" w:asciiTheme="minorEastAsia" w:hAnsiTheme="minorEastAsia" w:eastAsiaTheme="minorEastAsia" w:cstheme="minorEastAsia"/>
          <w:spacing w:val="1"/>
          <w:w w:val="95"/>
          <w:sz w:val="28"/>
          <w:szCs w:val="28"/>
          <w:highlight w:val="none"/>
          <w:lang w:eastAsia="zh-CN"/>
        </w:rPr>
        <w:t>出</w:t>
      </w:r>
      <w:r>
        <w:rPr>
          <w:rFonts w:hint="eastAsia" w:asciiTheme="minorEastAsia" w:hAnsiTheme="minorEastAsia" w:eastAsiaTheme="minorEastAsia" w:cstheme="minorEastAsia"/>
          <w:w w:val="95"/>
          <w:sz w:val="28"/>
          <w:szCs w:val="28"/>
          <w:highlight w:val="none"/>
          <w:lang w:eastAsia="zh-CN"/>
        </w:rPr>
        <w:t>具的</w:t>
      </w:r>
      <w:r>
        <w:rPr>
          <w:rFonts w:hint="eastAsia" w:asciiTheme="minorEastAsia" w:hAnsiTheme="minorEastAsia" w:eastAsiaTheme="minorEastAsia" w:cstheme="minorEastAsia"/>
          <w:spacing w:val="1"/>
          <w:w w:val="95"/>
          <w:sz w:val="28"/>
          <w:szCs w:val="28"/>
          <w:highlight w:val="none"/>
          <w:lang w:eastAsia="zh-CN"/>
        </w:rPr>
        <w:t>质</w:t>
      </w:r>
      <w:r>
        <w:rPr>
          <w:rFonts w:hint="eastAsia" w:asciiTheme="minorEastAsia" w:hAnsiTheme="minorEastAsia" w:eastAsiaTheme="minorEastAsia" w:cstheme="minorEastAsia"/>
          <w:w w:val="95"/>
          <w:sz w:val="28"/>
          <w:szCs w:val="28"/>
          <w:highlight w:val="none"/>
          <w:lang w:eastAsia="zh-CN"/>
        </w:rPr>
        <w:t>量</w:t>
      </w:r>
      <w:r>
        <w:rPr>
          <w:rFonts w:hint="eastAsia" w:asciiTheme="minorEastAsia" w:hAnsiTheme="minorEastAsia" w:eastAsiaTheme="minorEastAsia" w:cstheme="minorEastAsia"/>
          <w:spacing w:val="1"/>
          <w:w w:val="95"/>
          <w:sz w:val="28"/>
          <w:szCs w:val="28"/>
          <w:highlight w:val="none"/>
          <w:lang w:eastAsia="zh-CN"/>
        </w:rPr>
        <w:t>诚</w:t>
      </w:r>
      <w:r>
        <w:rPr>
          <w:rFonts w:hint="eastAsia" w:asciiTheme="minorEastAsia" w:hAnsiTheme="minorEastAsia" w:eastAsiaTheme="minorEastAsia" w:cstheme="minorEastAsia"/>
          <w:w w:val="95"/>
          <w:sz w:val="28"/>
          <w:szCs w:val="28"/>
          <w:highlight w:val="none"/>
          <w:lang w:eastAsia="zh-CN"/>
        </w:rPr>
        <w:t>信报告</w:t>
      </w:r>
      <w:r>
        <w:rPr>
          <w:rFonts w:hint="eastAsia" w:asciiTheme="minorEastAsia" w:hAnsiTheme="minorEastAsia" w:eastAsiaTheme="minorEastAsia" w:cstheme="minorEastAsia"/>
          <w:spacing w:val="-36"/>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依据</w:t>
      </w:r>
      <w:r>
        <w:rPr>
          <w:rFonts w:hint="eastAsia" w:asciiTheme="minorEastAsia" w:hAnsiTheme="minorEastAsia" w:eastAsiaTheme="minorEastAsia" w:cstheme="minorEastAsia"/>
          <w:spacing w:val="1"/>
          <w:w w:val="95"/>
          <w:sz w:val="28"/>
          <w:szCs w:val="28"/>
          <w:highlight w:val="none"/>
          <w:lang w:eastAsia="zh-CN"/>
        </w:rPr>
        <w:t>国家</w:t>
      </w:r>
      <w:r>
        <w:rPr>
          <w:rFonts w:hint="eastAsia" w:asciiTheme="minorEastAsia" w:hAnsiTheme="minorEastAsia" w:eastAsiaTheme="minorEastAsia" w:cstheme="minorEastAsia"/>
          <w:w w:val="95"/>
          <w:sz w:val="28"/>
          <w:szCs w:val="28"/>
          <w:highlight w:val="none"/>
          <w:lang w:eastAsia="zh-CN"/>
        </w:rPr>
        <w:t>有关质</w:t>
      </w:r>
      <w:r>
        <w:rPr>
          <w:rFonts w:hint="eastAsia" w:asciiTheme="minorEastAsia" w:hAnsiTheme="minorEastAsia" w:eastAsiaTheme="minorEastAsia" w:cstheme="minorEastAsia"/>
          <w:spacing w:val="1"/>
          <w:w w:val="95"/>
          <w:sz w:val="28"/>
          <w:szCs w:val="28"/>
          <w:highlight w:val="none"/>
          <w:lang w:eastAsia="zh-CN"/>
        </w:rPr>
        <w:t>量</w:t>
      </w:r>
      <w:r>
        <w:rPr>
          <w:rFonts w:hint="eastAsia" w:asciiTheme="minorEastAsia" w:hAnsiTheme="minorEastAsia" w:eastAsiaTheme="minorEastAsia" w:cstheme="minorEastAsia"/>
          <w:w w:val="95"/>
          <w:sz w:val="28"/>
          <w:szCs w:val="28"/>
          <w:highlight w:val="none"/>
          <w:lang w:eastAsia="zh-CN"/>
        </w:rPr>
        <w:t>法律</w:t>
      </w:r>
      <w:r>
        <w:rPr>
          <w:rFonts w:hint="eastAsia" w:asciiTheme="minorEastAsia" w:hAnsiTheme="minorEastAsia" w:eastAsiaTheme="minorEastAsia" w:cstheme="minorEastAsia"/>
          <w:spacing w:val="1"/>
          <w:w w:val="95"/>
          <w:sz w:val="28"/>
          <w:szCs w:val="28"/>
          <w:highlight w:val="none"/>
          <w:lang w:eastAsia="zh-CN"/>
        </w:rPr>
        <w:t>法规</w:t>
      </w:r>
      <w:r>
        <w:rPr>
          <w:rFonts w:hint="eastAsia" w:asciiTheme="minorEastAsia" w:hAnsiTheme="minorEastAsia" w:eastAsiaTheme="minorEastAsia" w:cstheme="minorEastAsia"/>
          <w:spacing w:val="-36"/>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规章及相关行业</w:t>
      </w:r>
      <w:r>
        <w:rPr>
          <w:rFonts w:hint="eastAsia" w:asciiTheme="minorEastAsia" w:hAnsiTheme="minorEastAsia" w:eastAsiaTheme="minorEastAsia" w:cstheme="minorEastAsia"/>
          <w:spacing w:val="1"/>
          <w:w w:val="95"/>
          <w:sz w:val="28"/>
          <w:szCs w:val="28"/>
          <w:highlight w:val="none"/>
          <w:lang w:eastAsia="zh-CN"/>
        </w:rPr>
        <w:t>质</w:t>
      </w:r>
      <w:r>
        <w:rPr>
          <w:rFonts w:hint="eastAsia" w:asciiTheme="minorEastAsia" w:hAnsiTheme="minorEastAsia" w:eastAsiaTheme="minorEastAsia" w:cstheme="minorEastAsia"/>
          <w:w w:val="95"/>
          <w:sz w:val="28"/>
          <w:szCs w:val="28"/>
          <w:highlight w:val="none"/>
          <w:lang w:eastAsia="zh-CN"/>
        </w:rPr>
        <w:t>量标</w:t>
      </w:r>
      <w:r>
        <w:rPr>
          <w:rFonts w:hint="eastAsia" w:asciiTheme="minorEastAsia" w:hAnsiTheme="minorEastAsia" w:eastAsiaTheme="minorEastAsia" w:cstheme="minorEastAsia"/>
          <w:spacing w:val="1"/>
          <w:w w:val="95"/>
          <w:sz w:val="28"/>
          <w:szCs w:val="28"/>
          <w:highlight w:val="none"/>
          <w:lang w:eastAsia="zh-CN"/>
        </w:rPr>
        <w:t>准</w:t>
      </w:r>
      <w:r>
        <w:rPr>
          <w:rFonts w:hint="eastAsia" w:asciiTheme="minorEastAsia" w:hAnsiTheme="minorEastAsia" w:eastAsiaTheme="minorEastAsia" w:cstheme="minorEastAsia"/>
          <w:spacing w:val="-54"/>
          <w:w w:val="95"/>
          <w:sz w:val="28"/>
          <w:szCs w:val="28"/>
          <w:highlight w:val="none"/>
          <w:lang w:eastAsia="zh-CN"/>
        </w:rPr>
        <w:t>、</w:t>
      </w:r>
      <w:r>
        <w:rPr>
          <w:rFonts w:hint="eastAsia" w:asciiTheme="minorEastAsia" w:hAnsiTheme="minorEastAsia" w:eastAsiaTheme="minorEastAsia" w:cstheme="minorEastAsia"/>
          <w:spacing w:val="1"/>
          <w:w w:val="95"/>
          <w:sz w:val="28"/>
          <w:szCs w:val="28"/>
          <w:highlight w:val="none"/>
          <w:lang w:eastAsia="zh-CN"/>
        </w:rPr>
        <w:t>规</w:t>
      </w:r>
      <w:r>
        <w:rPr>
          <w:rFonts w:hint="eastAsia" w:asciiTheme="minorEastAsia" w:hAnsiTheme="minorEastAsia" w:eastAsiaTheme="minorEastAsia" w:cstheme="minorEastAsia"/>
          <w:w w:val="95"/>
          <w:sz w:val="28"/>
          <w:szCs w:val="28"/>
          <w:highlight w:val="none"/>
          <w:lang w:eastAsia="zh-CN"/>
        </w:rPr>
        <w:t>范等进</w:t>
      </w:r>
      <w:r>
        <w:rPr>
          <w:rFonts w:hint="eastAsia" w:asciiTheme="minorEastAsia" w:hAnsiTheme="minorEastAsia" w:eastAsiaTheme="minorEastAsia" w:cstheme="minorEastAsia"/>
          <w:spacing w:val="1"/>
          <w:w w:val="95"/>
          <w:sz w:val="28"/>
          <w:szCs w:val="28"/>
          <w:highlight w:val="none"/>
          <w:lang w:eastAsia="zh-CN"/>
        </w:rPr>
        <w:t>行</w:t>
      </w:r>
      <w:r>
        <w:rPr>
          <w:rFonts w:hint="eastAsia" w:asciiTheme="minorEastAsia" w:hAnsiTheme="minorEastAsia" w:eastAsiaTheme="minorEastAsia" w:cstheme="minorEastAsia"/>
          <w:w w:val="95"/>
          <w:sz w:val="28"/>
          <w:szCs w:val="28"/>
          <w:highlight w:val="none"/>
          <w:lang w:eastAsia="zh-CN"/>
        </w:rPr>
        <w:t>编制</w:t>
      </w:r>
      <w:r>
        <w:rPr>
          <w:rFonts w:hint="eastAsia" w:asciiTheme="minorEastAsia" w:hAnsiTheme="minorEastAsia" w:eastAsiaTheme="minorEastAsia" w:cstheme="minorEastAsia"/>
          <w:spacing w:val="-51"/>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报</w:t>
      </w:r>
      <w:r>
        <w:rPr>
          <w:rFonts w:hint="eastAsia" w:asciiTheme="minorEastAsia" w:hAnsiTheme="minorEastAsia" w:eastAsiaTheme="minorEastAsia" w:cstheme="minorEastAsia"/>
          <w:spacing w:val="1"/>
          <w:w w:val="95"/>
          <w:sz w:val="28"/>
          <w:szCs w:val="28"/>
          <w:highlight w:val="none"/>
          <w:lang w:eastAsia="zh-CN"/>
        </w:rPr>
        <w:t>告</w:t>
      </w:r>
      <w:r>
        <w:rPr>
          <w:rFonts w:hint="eastAsia" w:asciiTheme="minorEastAsia" w:hAnsiTheme="minorEastAsia" w:eastAsiaTheme="minorEastAsia" w:cstheme="minorEastAsia"/>
          <w:w w:val="95"/>
          <w:sz w:val="28"/>
          <w:szCs w:val="28"/>
          <w:highlight w:val="none"/>
          <w:lang w:eastAsia="zh-CN"/>
        </w:rPr>
        <w:t>中关于公司质量诚信和质量管理情况是公司现状的真实反映，本公司对报告内容的客观性负责，对相关论述和结论真实性负责，现将有关情况说明如下：</w:t>
      </w:r>
    </w:p>
    <w:p>
      <w:pPr>
        <w:pStyle w:val="5"/>
        <w:numPr>
          <w:ilvl w:val="0"/>
          <w:numId w:val="3"/>
        </w:numPr>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报告范围：温州市利普自控设备有限公司</w:t>
      </w:r>
    </w:p>
    <w:p>
      <w:pPr>
        <w:pStyle w:val="5"/>
        <w:numPr>
          <w:ilvl w:val="0"/>
          <w:numId w:val="3"/>
        </w:numPr>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报告时间：20</w:t>
      </w:r>
      <w:r>
        <w:rPr>
          <w:rFonts w:hint="eastAsia" w:asciiTheme="minorEastAsia" w:hAnsiTheme="minorEastAsia" w:eastAsiaTheme="minorEastAsia" w:cstheme="minorEastAsia"/>
          <w:w w:val="95"/>
          <w:sz w:val="28"/>
          <w:szCs w:val="28"/>
          <w:highlight w:val="none"/>
          <w:lang w:val="en-US" w:eastAsia="zh-CN"/>
        </w:rPr>
        <w:t>21</w:t>
      </w:r>
      <w:r>
        <w:rPr>
          <w:rFonts w:hint="eastAsia" w:asciiTheme="minorEastAsia" w:hAnsiTheme="minorEastAsia" w:eastAsiaTheme="minorEastAsia" w:cstheme="minorEastAsia"/>
          <w:w w:val="95"/>
          <w:sz w:val="28"/>
          <w:szCs w:val="28"/>
          <w:highlight w:val="none"/>
          <w:lang w:eastAsia="zh-CN"/>
        </w:rPr>
        <w:t>年１月至20</w:t>
      </w:r>
      <w:r>
        <w:rPr>
          <w:rFonts w:hint="eastAsia" w:asciiTheme="minorEastAsia" w:hAnsiTheme="minorEastAsia" w:eastAsiaTheme="minorEastAsia" w:cstheme="minorEastAsia"/>
          <w:w w:val="95"/>
          <w:sz w:val="28"/>
          <w:szCs w:val="28"/>
          <w:highlight w:val="none"/>
          <w:lang w:val="en-US" w:eastAsia="zh-CN"/>
        </w:rPr>
        <w:t>21</w:t>
      </w:r>
      <w:r>
        <w:rPr>
          <w:rFonts w:hint="eastAsia" w:asciiTheme="minorEastAsia" w:hAnsiTheme="minorEastAsia" w:eastAsiaTheme="minorEastAsia" w:cstheme="minorEastAsia"/>
          <w:w w:val="95"/>
          <w:sz w:val="28"/>
          <w:szCs w:val="28"/>
          <w:highlight w:val="none"/>
          <w:lang w:eastAsia="zh-CN"/>
        </w:rPr>
        <w:t>年12月，部分数据超出以上时间以实际为准</w:t>
      </w:r>
    </w:p>
    <w:p>
      <w:pPr>
        <w:pStyle w:val="5"/>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（3）报告发布周期：一年</w:t>
      </w:r>
    </w:p>
    <w:p>
      <w:pPr>
        <w:pStyle w:val="5"/>
        <w:spacing w:line="360" w:lineRule="auto"/>
        <w:ind w:left="0" w:firstLine="266" w:firstLineChars="100"/>
        <w:rPr>
          <w:rFonts w:hint="eastAsia" w:asciiTheme="minorEastAsia" w:hAnsiTheme="minorEastAsia" w:eastAsiaTheme="minorEastAsia" w:cstheme="minorEastAsia"/>
          <w:spacing w:val="1"/>
          <w:w w:val="95"/>
          <w:sz w:val="28"/>
          <w:szCs w:val="28"/>
          <w:highlight w:val="none"/>
          <w:lang w:val="en-US" w:eastAsia="zh-CN"/>
        </w:rPr>
        <w:sectPr>
          <w:pgSz w:w="11907" w:h="16840"/>
          <w:pgMar w:top="1540" w:right="1100" w:bottom="1160" w:left="1300" w:header="849" w:footer="979" w:gutter="0"/>
          <w:cols w:space="720" w:num="1"/>
        </w:sectPr>
      </w:pPr>
      <w:r>
        <w:rPr>
          <w:rFonts w:hint="eastAsia" w:asciiTheme="minorEastAsia" w:hAnsiTheme="minorEastAsia" w:eastAsiaTheme="minorEastAsia" w:cstheme="minorEastAsia"/>
          <w:w w:val="95"/>
          <w:sz w:val="28"/>
          <w:szCs w:val="28"/>
          <w:highlight w:val="none"/>
          <w:lang w:eastAsia="zh-CN"/>
        </w:rPr>
        <w:t>（4）报告获取方式：通</w:t>
      </w:r>
      <w:r>
        <w:rPr>
          <w:rFonts w:hint="eastAsia" w:asciiTheme="minorEastAsia" w:hAnsiTheme="minorEastAsia" w:eastAsiaTheme="minorEastAsia" w:cstheme="minorEastAsia"/>
          <w:spacing w:val="1"/>
          <w:w w:val="95"/>
          <w:sz w:val="28"/>
          <w:szCs w:val="28"/>
          <w:highlight w:val="none"/>
          <w:lang w:eastAsia="zh-CN"/>
        </w:rPr>
        <w:t>过</w:t>
      </w:r>
      <w:r>
        <w:rPr>
          <w:rFonts w:hint="eastAsia" w:asciiTheme="minorEastAsia" w:hAnsiTheme="minorEastAsia" w:eastAsiaTheme="minorEastAsia" w:cstheme="minorEastAsia"/>
          <w:w w:val="95"/>
          <w:sz w:val="28"/>
          <w:szCs w:val="28"/>
          <w:highlight w:val="none"/>
          <w:lang w:eastAsia="zh-CN"/>
        </w:rPr>
        <w:t>公司</w:t>
      </w:r>
      <w:r>
        <w:rPr>
          <w:rFonts w:hint="eastAsia" w:asciiTheme="minorEastAsia" w:hAnsiTheme="minorEastAsia" w:eastAsiaTheme="minorEastAsia" w:cstheme="minorEastAsia"/>
          <w:spacing w:val="1"/>
          <w:w w:val="95"/>
          <w:sz w:val="28"/>
          <w:szCs w:val="28"/>
          <w:highlight w:val="none"/>
          <w:lang w:val="en-US" w:eastAsia="zh-CN"/>
        </w:rPr>
        <w:t>网站 ：http://www.wzlipu.com/</w:t>
      </w:r>
    </w:p>
    <w:p>
      <w:pPr>
        <w:pStyle w:val="5"/>
        <w:numPr>
          <w:ilvl w:val="1"/>
          <w:numId w:val="2"/>
        </w:numPr>
        <w:spacing w:before="720" w:beforeLines="300" w:line="360" w:lineRule="auto"/>
        <w:jc w:val="center"/>
        <w:outlineLvl w:val="1"/>
        <w:rPr>
          <w:b/>
          <w:bCs/>
          <w:sz w:val="28"/>
          <w:szCs w:val="28"/>
          <w:highlight w:val="none"/>
          <w:lang w:eastAsia="zh-CN"/>
        </w:rPr>
      </w:pPr>
      <w:bookmarkStart w:id="5" w:name="_Toc24912737"/>
      <w:r>
        <w:rPr>
          <w:b/>
          <w:bCs/>
          <w:sz w:val="28"/>
          <w:szCs w:val="28"/>
          <w:highlight w:val="none"/>
          <w:lang w:eastAsia="zh-CN"/>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10620375</wp:posOffset>
                </wp:positionV>
                <wp:extent cx="7547610" cy="1270"/>
                <wp:effectExtent l="0" t="0" r="0" b="0"/>
                <wp:wrapNone/>
                <wp:docPr id="7" name="组合 2"/>
                <wp:cNvGraphicFramePr/>
                <a:graphic xmlns:a="http://schemas.openxmlformats.org/drawingml/2006/main">
                  <a:graphicData uri="http://schemas.microsoft.com/office/word/2010/wordprocessingGroup">
                    <wpg:wgp>
                      <wpg:cNvGrpSpPr/>
                      <wpg:grpSpPr>
                        <a:xfrm>
                          <a:off x="0" y="0"/>
                          <a:ext cx="7547610" cy="1270"/>
                          <a:chOff x="0" y="16725"/>
                          <a:chExt cx="11886" cy="2203"/>
                        </a:xfrm>
                      </wpg:grpSpPr>
                      <wps:wsp>
                        <wps:cNvPr id="6" name="任意多边形 3"/>
                        <wps:cNvSpPr/>
                        <wps:spPr>
                          <a:xfrm>
                            <a:off x="0" y="16725"/>
                            <a:ext cx="11886" cy="2"/>
                          </a:xfrm>
                          <a:custGeom>
                            <a:avLst/>
                            <a:gdLst/>
                            <a:ahLst/>
                            <a:cxnLst/>
                            <a:pathLst>
                              <a:path w="11886">
                                <a:moveTo>
                                  <a:pt x="0" y="0"/>
                                </a:moveTo>
                                <a:lnTo>
                                  <a:pt x="11886" y="0"/>
                                </a:lnTo>
                              </a:path>
                            </a:pathLst>
                          </a:custGeom>
                          <a:noFill/>
                          <a:ln w="6094" cap="flat" cmpd="sng">
                            <a:solidFill>
                              <a:srgbClr val="1C1C18"/>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0pt;margin-top:836.25pt;height:0.1pt;width:594.3pt;mso-position-horizontal-relative:page;mso-position-vertical-relative:page;z-index:-251657216;mso-width-relative:page;mso-height-relative:page;" coordorigin="0,16725" coordsize="11886,2203" o:gfxdata="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JKC+tdkAAAALAQAADwAAAAAAAAABACAAAAAiAAAAZHJzL2Rvd25yZXYueG1sUEsBAhQAFAAAAAgA&#10;h07iQMKkgwSWAgAAswUAAA4AAAAAAAAAAQAgAAAAKAEAAGRycy9lMm9Eb2MueG1sUEsFBgAAAAAG&#10;AAYAWQEAADAGAAAAAA==&#10;">
                <o:lock v:ext="edit" aspectratio="f"/>
                <v:shape id="任意多边形 3" o:spid="_x0000_s1026" o:spt="100" style="position:absolute;left:0;top:16725;height:2;width:11886;" filled="f" stroked="t" coordsize="11886,1" o:gfxdata="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52/srsAAADa&#10;AAAADwAAAAAAAAABACAAAAAiAAAAZHJzL2Rvd25yZXYueG1sUEsBAhQAFAAAAAgAh07iQDMvBZ47&#10;AAAAOQAAABAAAAAAAAAAAQAgAAAACgEAAGRycy9zaGFwZXhtbC54bWxQSwUGAAAAAAYABgBbAQAA&#10;tAMAAAAA&#10;" path="m0,0l11886,0e">
                  <v:fill on="f" focussize="0,0"/>
                  <v:stroke weight="0.479842519685039pt" color="#1C1C18" joinstyle="round"/>
                  <v:imagedata o:title=""/>
                  <o:lock v:ext="edit" aspectratio="f"/>
                </v:shape>
              </v:group>
            </w:pict>
          </mc:Fallback>
        </mc:AlternateContent>
      </w:r>
      <w:r>
        <w:rPr>
          <w:rFonts w:hint="eastAsia"/>
          <w:b/>
          <w:bCs/>
          <w:sz w:val="28"/>
          <w:szCs w:val="28"/>
          <w:highlight w:val="none"/>
          <w:lang w:eastAsia="zh-CN"/>
        </w:rPr>
        <w:t>总经理致辞</w:t>
      </w:r>
      <w:bookmarkEnd w:id="5"/>
    </w:p>
    <w:p>
      <w:pPr>
        <w:pStyle w:val="30"/>
        <w:spacing w:line="381" w:lineRule="exact"/>
        <w:ind w:hanging="560"/>
        <w:jc w:val="center"/>
        <w:rPr>
          <w:bCs/>
          <w:highlight w:val="none"/>
          <w:lang w:eastAsia="zh-CN"/>
        </w:rPr>
      </w:pP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公司从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1999</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年成立至今，全体员工凭着坚定的理想和信念，执着追求，开拓进取，取得了一定的成就。在公司取得的荣誉和业绩背后，饱含着各级政府和主管部门的关心和帮助，饱含着各界人士和朋友的关爱与鼓励，饱含着合作伙伴和协作企业的信赖和支持，特别是全体员工的辛勤耕耘和无私奉献。</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温州市利普自控设备有限公司以“</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以您为中心，以我为半径，让您最满意</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”的企业</w:t>
      </w:r>
      <w:r>
        <w:rPr>
          <w:rFonts w:hint="eastAsia" w:cs="Arial" w:asciiTheme="minorEastAsia" w:hAnsiTheme="minorEastAsia" w:eastAsiaTheme="minorEastAsia"/>
          <w:b w:val="0"/>
          <w:bCs w:val="0"/>
          <w:color w:val="auto"/>
          <w:sz w:val="24"/>
          <w:szCs w:val="24"/>
        </w:rPr>
        <w:t>理念，争创一流品牌</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。采用扁平式标准化质量管理体系，确保每道工序的完美，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尽心尽力为客户提供最具安全的阀门</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公司关注企业在竞争环境中生存状况，以</w:t>
      </w:r>
      <w:r>
        <w:rPr>
          <w:rFonts w:hint="eastAsia"/>
          <w:sz w:val="24"/>
          <w:szCs w:val="24"/>
          <w:highlight w:val="none"/>
        </w:rPr>
        <w:t>坚持</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走可持续发展之路，倡导绿色环保思想，遵守法律法规，从产品生产到服务的全过程中，实行污染预防和持续改进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要求，一切围绕为客户提供满意的产品与服务。公司一贯秉承“</w:t>
      </w:r>
      <w:r>
        <w:rPr>
          <w:rFonts w:hint="eastAsia" w:cs="宋体" w:asciiTheme="minorEastAsia" w:hAnsiTheme="minorEastAsia" w:eastAsiaTheme="minorEastAsia"/>
          <w:bCs/>
          <w:color w:val="000000" w:themeColor="text1"/>
          <w:kern w:val="0"/>
          <w:sz w:val="24"/>
          <w:szCs w:val="24"/>
          <w:lang w:val="en-US" w:eastAsia="zh-CN"/>
          <w14:textFill>
            <w14:solidFill>
              <w14:schemeClr w14:val="tx1"/>
            </w14:solidFill>
          </w14:textFill>
        </w:rPr>
        <w:t>安全第一、以人为本、预防为主、安全健康、持续改进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职业健康文化</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。坚持“</w:t>
      </w:r>
      <w:r>
        <w:rPr>
          <w:rFonts w:hint="eastAsia" w:eastAsiaTheme="minorEastAsia"/>
          <w:b w:val="0"/>
          <w:bCs/>
          <w:sz w:val="24"/>
          <w:szCs w:val="24"/>
          <w:lang w:val="en-US" w:eastAsia="zh-CN"/>
        </w:rPr>
        <w:t>客户至上，质量为本，全员参与，持续改进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”的质量方针力求更好。</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回首公司的发展历程，我们在欣喜和振奋中，更感受到新的激励与挑战。展望公司的发展，我们对它美好的未来充满信心。我会带领全体员工在新的征程上，勇于奋进、开拓创新，以更高的标准和要求挑战自我，超越自我。让我们携手共进，专业致力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阀门制造</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做阀门行业领军企业</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，共同努力！</w:t>
      </w:r>
    </w:p>
    <w:p>
      <w:pPr>
        <w:ind w:right="596"/>
        <w:rPr>
          <w:rFonts w:ascii="黑体" w:hAnsi="黑体" w:eastAsia="黑体"/>
          <w:sz w:val="30"/>
          <w:szCs w:val="30"/>
          <w:highlight w:val="none"/>
          <w:lang w:eastAsia="zh-CN"/>
        </w:rPr>
      </w:pPr>
    </w:p>
    <w:p>
      <w:pPr>
        <w:ind w:right="596"/>
        <w:rPr>
          <w:rFonts w:ascii="黑体" w:hAnsi="黑体" w:eastAsia="黑体"/>
          <w:sz w:val="30"/>
          <w:szCs w:val="30"/>
          <w:highlight w:val="none"/>
          <w:lang w:eastAsia="zh-CN"/>
        </w:rPr>
      </w:pPr>
    </w:p>
    <w:p>
      <w:pPr>
        <w:ind w:right="596"/>
        <w:rPr>
          <w:rFonts w:ascii="黑体" w:hAnsi="黑体" w:eastAsia="黑体"/>
          <w:sz w:val="30"/>
          <w:szCs w:val="30"/>
          <w:highlight w:val="none"/>
          <w:lang w:eastAsia="zh-CN"/>
        </w:rPr>
      </w:pPr>
    </w:p>
    <w:p>
      <w:pPr>
        <w:ind w:right="596" w:firstLine="6600" w:firstLineChars="2200"/>
        <w:rPr>
          <w:rFonts w:hint="default" w:ascii="黑体" w:hAnsi="黑体" w:eastAsia="黑体"/>
          <w:sz w:val="30"/>
          <w:szCs w:val="30"/>
          <w:highlight w:val="none"/>
          <w:lang w:val="en-US" w:eastAsia="zh-CN"/>
        </w:rPr>
      </w:pPr>
      <w:bookmarkStart w:id="6" w:name="_Toc15061_WPSOffice_Level2"/>
      <w:r>
        <w:rPr>
          <w:rFonts w:hint="eastAsia" w:ascii="黑体" w:hAnsi="黑体" w:eastAsia="黑体"/>
          <w:sz w:val="30"/>
          <w:szCs w:val="30"/>
          <w:highlight w:val="none"/>
          <w:lang w:eastAsia="zh-CN"/>
        </w:rPr>
        <w:t>总经理：</w:t>
      </w:r>
      <w:bookmarkEnd w:id="6"/>
      <w:r>
        <w:rPr>
          <w:rFonts w:hint="eastAsia" w:ascii="宋体" w:hAnsi="宋体" w:eastAsia="黑体"/>
          <w:sz w:val="36"/>
          <w:szCs w:val="36"/>
          <w:lang w:val="en-US" w:eastAsia="zh-CN"/>
        </w:rPr>
        <w:t>李琯新</w:t>
      </w:r>
      <w:r>
        <w:rPr>
          <w:rFonts w:hint="eastAsia" w:ascii="黑体" w:hAnsi="黑体" w:eastAsia="黑体"/>
          <w:sz w:val="30"/>
          <w:szCs w:val="30"/>
          <w:highlight w:val="none"/>
          <w:lang w:val="en-US" w:eastAsia="zh-CN"/>
        </w:rPr>
        <w:t xml:space="preserve"> </w:t>
      </w:r>
    </w:p>
    <w:p>
      <w:pPr>
        <w:ind w:right="596"/>
        <w:rPr>
          <w:rFonts w:ascii="黑体" w:hAnsi="黑体" w:eastAsia="黑体"/>
          <w:sz w:val="30"/>
          <w:szCs w:val="30"/>
          <w:highlight w:val="none"/>
          <w:lang w:eastAsia="zh-CN"/>
        </w:rPr>
      </w:pPr>
    </w:p>
    <w:p>
      <w:pPr>
        <w:ind w:right="596"/>
        <w:jc w:val="center"/>
        <w:rPr>
          <w:rFonts w:ascii="黑体" w:hAnsi="黑体" w:eastAsia="黑体"/>
          <w:sz w:val="30"/>
          <w:szCs w:val="30"/>
          <w:highlight w:val="none"/>
          <w:lang w:eastAsia="zh-CN"/>
        </w:rPr>
      </w:pPr>
      <w:bookmarkStart w:id="7" w:name="_Toc24442_WPSOffice_Level2"/>
      <w:r>
        <w:rPr>
          <w:rFonts w:hint="eastAsia" w:ascii="黑体" w:hAnsi="黑体" w:eastAsia="黑体"/>
          <w:sz w:val="30"/>
          <w:szCs w:val="30"/>
          <w:highlight w:val="none"/>
          <w:lang w:val="en-US" w:eastAsia="zh-CN"/>
        </w:rPr>
        <w:t xml:space="preserve">                                            </w:t>
      </w:r>
      <w:r>
        <w:rPr>
          <w:rFonts w:hint="eastAsia" w:ascii="黑体" w:hAnsi="黑体" w:eastAsia="黑体"/>
          <w:sz w:val="30"/>
          <w:szCs w:val="30"/>
          <w:highlight w:val="none"/>
          <w:lang w:eastAsia="zh-CN"/>
        </w:rPr>
        <w:t>202</w:t>
      </w:r>
      <w:r>
        <w:rPr>
          <w:rFonts w:hint="eastAsia" w:ascii="黑体" w:hAnsi="黑体" w:eastAsia="黑体"/>
          <w:sz w:val="30"/>
          <w:szCs w:val="30"/>
          <w:highlight w:val="none"/>
          <w:lang w:val="en-US" w:eastAsia="zh-CN"/>
        </w:rPr>
        <w:t>2</w:t>
      </w:r>
      <w:r>
        <w:rPr>
          <w:rFonts w:hint="eastAsia" w:ascii="黑体" w:hAnsi="黑体" w:eastAsia="黑体"/>
          <w:sz w:val="30"/>
          <w:szCs w:val="30"/>
          <w:highlight w:val="none"/>
          <w:lang w:eastAsia="zh-CN"/>
        </w:rPr>
        <w:t>年</w:t>
      </w:r>
      <w:r>
        <w:rPr>
          <w:rFonts w:hint="eastAsia" w:ascii="黑体" w:hAnsi="黑体" w:eastAsia="黑体"/>
          <w:sz w:val="30"/>
          <w:szCs w:val="30"/>
          <w:highlight w:val="none"/>
          <w:lang w:val="en-US" w:eastAsia="zh-CN"/>
        </w:rPr>
        <w:t>2</w:t>
      </w:r>
      <w:r>
        <w:rPr>
          <w:rFonts w:hint="eastAsia" w:ascii="黑体" w:hAnsi="黑体" w:eastAsia="黑体"/>
          <w:sz w:val="30"/>
          <w:szCs w:val="30"/>
          <w:highlight w:val="none"/>
          <w:lang w:eastAsia="zh-CN"/>
        </w:rPr>
        <w:t>月</w:t>
      </w:r>
      <w:bookmarkEnd w:id="7"/>
    </w:p>
    <w:p>
      <w:pPr>
        <w:pStyle w:val="29"/>
        <w:spacing w:before="39"/>
        <w:ind w:right="4153"/>
        <w:jc w:val="both"/>
        <w:rPr>
          <w:highlight w:val="none"/>
          <w:lang w:eastAsia="zh-CN"/>
        </w:rPr>
      </w:pPr>
    </w:p>
    <w:p>
      <w:pPr>
        <w:pStyle w:val="29"/>
        <w:spacing w:before="39"/>
        <w:ind w:right="4153"/>
        <w:jc w:val="both"/>
        <w:rPr>
          <w:highlight w:val="none"/>
          <w:lang w:eastAsia="zh-CN"/>
        </w:rPr>
      </w:pPr>
    </w:p>
    <w:p>
      <w:pPr>
        <w:pStyle w:val="29"/>
        <w:spacing w:before="39"/>
        <w:ind w:right="4153"/>
        <w:jc w:val="both"/>
        <w:rPr>
          <w:highlight w:val="none"/>
          <w:lang w:eastAsia="zh-CN"/>
        </w:rPr>
      </w:pPr>
    </w:p>
    <w:p>
      <w:pPr>
        <w:pStyle w:val="5"/>
        <w:numPr>
          <w:ilvl w:val="0"/>
          <w:numId w:val="0"/>
        </w:numPr>
        <w:spacing w:line="360" w:lineRule="auto"/>
        <w:ind w:leftChars="0"/>
        <w:jc w:val="both"/>
        <w:outlineLvl w:val="1"/>
        <w:rPr>
          <w:b/>
          <w:bCs/>
          <w:sz w:val="28"/>
          <w:szCs w:val="28"/>
          <w:highlight w:val="none"/>
          <w:lang w:eastAsia="zh-CN"/>
        </w:rPr>
      </w:pPr>
      <w:bookmarkStart w:id="8" w:name="_Toc24912738"/>
      <w:bookmarkStart w:id="9" w:name="_Toc15713_WPSOffice_Level2"/>
    </w:p>
    <w:p>
      <w:pPr>
        <w:pStyle w:val="5"/>
        <w:numPr>
          <w:ilvl w:val="1"/>
          <w:numId w:val="2"/>
        </w:numPr>
        <w:spacing w:line="360" w:lineRule="auto"/>
        <w:jc w:val="center"/>
        <w:outlineLvl w:val="1"/>
        <w:rPr>
          <w:b/>
          <w:bCs/>
          <w:sz w:val="28"/>
          <w:szCs w:val="28"/>
          <w:highlight w:val="none"/>
          <w:lang w:eastAsia="zh-CN"/>
        </w:rPr>
      </w:pPr>
      <w:r>
        <w:rPr>
          <w:rFonts w:hint="eastAsia"/>
          <w:b/>
          <w:bCs/>
          <w:sz w:val="28"/>
          <w:szCs w:val="28"/>
          <w:highlight w:val="none"/>
          <w:lang w:eastAsia="zh-CN"/>
        </w:rPr>
        <w:t>企业简介</w:t>
      </w:r>
      <w:bookmarkEnd w:id="8"/>
      <w:bookmarkEnd w:id="9"/>
      <w:r>
        <w:rPr>
          <w:rFonts w:hint="eastAsia"/>
          <w:b/>
          <w:bCs/>
          <w:sz w:val="28"/>
          <w:szCs w:val="28"/>
          <w:highlight w:val="none"/>
          <w:lang w:val="en-US" w:eastAsia="zh-CN"/>
        </w:rPr>
        <w:t xml:space="preserve"> </w:t>
      </w:r>
    </w:p>
    <w:p>
      <w:pPr>
        <w:ind w:firstLine="600"/>
        <w:rPr>
          <w:rFonts w:hint="eastAsia"/>
          <w:sz w:val="21"/>
          <w:szCs w:val="21"/>
          <w:lang w:val="en-US" w:eastAsia="zh-CN"/>
        </w:rPr>
      </w:pPr>
      <w:bookmarkStart w:id="10" w:name="_Toc24912739"/>
      <w:bookmarkStart w:id="11" w:name="_Toc19657_WPSOffice_Level1"/>
      <w:r>
        <w:rPr>
          <w:rFonts w:hint="eastAsia"/>
          <w:sz w:val="21"/>
          <w:szCs w:val="21"/>
          <w:lang w:val="en-US" w:eastAsia="zh-CN"/>
        </w:rPr>
        <w:t>温州市利普自控设备有限公司是工业过程控制阀门及有关自控设备的专业制造企业，系省重合同守信用企业、省最具有发展潜力、一百佳企业、中国仪器仪表行业协会执行器专业协会理事单位、中国造纸学会自动化专业委员会常务委员单位，专业生产造纸行业专用的电、气动硬密封V型调节球阀、硬密封O型快速切断球阀、气动蒸汽薄膜调节阀、气动衬氟球阀、多层次调节蝶阀、开关蝶阀、气动刀闸阀、气动穿透式插板阀、气动排渣阀、气动双气缸快速双刀闸板阀、电气动硬密封精小型三通换向球阀、电气动硬密封精小型四通换向阀、旋转式浓度取样桶、浆料取样阀、气动风门蝶阀、气动风门百叶阀等多种系列、规格高精度的控制阀门，年产量4000台，目前可生产阀门口径：刀闸阀最大口径DN900，硬密封V型球阀最小口径DN10，最大口径DN600，蝶阀最大口径DN1600，硬密封O型开关球阀最大口径DN500。</w:t>
      </w:r>
    </w:p>
    <w:p>
      <w:pPr>
        <w:rPr>
          <w:rFonts w:hint="eastAsia"/>
          <w:sz w:val="21"/>
          <w:szCs w:val="21"/>
          <w:lang w:val="en-US" w:eastAsia="zh-CN"/>
        </w:rPr>
      </w:pPr>
      <w:r>
        <w:rPr>
          <w:rFonts w:hint="eastAsia"/>
          <w:sz w:val="21"/>
          <w:szCs w:val="21"/>
          <w:lang w:val="en-US" w:eastAsia="zh-CN"/>
        </w:rPr>
        <w:t xml:space="preserve">    公司装备精良，现有设备西门子系统的卧式加工中心、立式加工中心、法纳克系统的球体精磨加工中心、西门子系统的各种型号数控车床、卧式镗床、大型立式车床、球体车床、大型液静压平面磨床、液压刨床、液压摇臂钻、万能铣床、阀门压力试验机、仪表测试台、硬度计、测厚仪、高速引燃炉、碳硫分析仪、材质分析光谱仪等各种专业专用设备近80台，由于设备自动化程度高，大大减少了人员的配备，现有各种专业技术人员及操作员工100人。</w:t>
      </w:r>
    </w:p>
    <w:p>
      <w:pPr>
        <w:ind w:firstLine="420" w:firstLineChars="200"/>
        <w:rPr>
          <w:rFonts w:hint="eastAsia"/>
          <w:sz w:val="21"/>
          <w:szCs w:val="21"/>
          <w:lang w:val="en-US" w:eastAsia="zh-CN"/>
        </w:rPr>
      </w:pPr>
      <w:r>
        <w:rPr>
          <w:rFonts w:hint="eastAsia"/>
          <w:sz w:val="21"/>
          <w:szCs w:val="21"/>
          <w:lang w:val="en-US" w:eastAsia="zh-CN"/>
        </w:rPr>
        <w:t>我公司具有32年的生产历史，注册商标利普品牌的控制阀门是造纸、粮食加工等行业公认的名牌产品，获国家级重点新产品、省高新技术产品、温州市名牌产品等称号，企业通过CE认证，ISO9001认证，TS认证。</w:t>
      </w:r>
    </w:p>
    <w:p>
      <w:pPr>
        <w:ind w:firstLine="420" w:firstLineChars="200"/>
        <w:rPr>
          <w:rFonts w:hint="eastAsia"/>
          <w:sz w:val="21"/>
          <w:szCs w:val="21"/>
          <w:lang w:val="en-US" w:eastAsia="zh-CN"/>
        </w:rPr>
      </w:pPr>
      <w:r>
        <w:rPr>
          <w:rFonts w:hint="eastAsia"/>
          <w:sz w:val="21"/>
          <w:szCs w:val="21"/>
          <w:lang w:val="en-US" w:eastAsia="zh-CN"/>
        </w:rPr>
        <w:t>由于利普公司的控制阀门质量过硬，信誉良好，承诺做到产品质量终身免费维护，公司产品已被国内外500多家大中型造纸、食品行业的建设、扩建项目选用，玖龙纸业、理文纸业、山鹰国际、联盛纸业、晨鸣纸业、华泰纸业、太阳纸业、泰格林纸、吉安纸业、永泰纸业、恒安纸业、中华纸业、荣成纸业、长春大成生化、天成玉米、上海好成食品、长春宝成生化、罗盖特精细化工、秦皇岛骊骅淀粉、长春大合生物、长春帝豪食品、山东巨能金玉米、黄龙食品、牡丹江恒丰、等大型纸业均长期使用我司产品。</w:t>
      </w:r>
    </w:p>
    <w:p>
      <w:pPr>
        <w:tabs>
          <w:tab w:val="center" w:pos="6840"/>
          <w:tab w:val="center" w:pos="7380"/>
        </w:tabs>
        <w:spacing w:line="360" w:lineRule="auto"/>
        <w:ind w:right="-543" w:rightChars="-247"/>
        <w:rPr>
          <w:rFonts w:hint="eastAsia" w:ascii="宋体" w:hAnsi="宋体" w:eastAsia="宋体"/>
          <w:sz w:val="24"/>
        </w:rPr>
      </w:pPr>
    </w:p>
    <w:p>
      <w:pPr>
        <w:spacing w:line="440" w:lineRule="exact"/>
        <w:ind w:firstLine="480" w:firstLineChars="200"/>
        <w:rPr>
          <w:rFonts w:hint="eastAsia" w:ascii="宋体" w:hAnsi="宋体" w:eastAsia="宋体" w:cs="宋体"/>
          <w:sz w:val="24"/>
          <w:lang w:eastAsia="zh-CN"/>
        </w:rPr>
      </w:pPr>
      <w:r>
        <w:rPr>
          <w:rFonts w:hint="eastAsia" w:ascii="宋体" w:hAnsi="宋体" w:eastAsia="宋体" w:cs="宋体"/>
          <w:sz w:val="24"/>
        </w:rPr>
        <w:t>地  址：</w:t>
      </w:r>
      <w:r>
        <w:rPr>
          <w:rFonts w:hint="eastAsia" w:ascii="宋体" w:hAnsi="宋体" w:cs="宋体"/>
          <w:sz w:val="24"/>
          <w:lang w:eastAsia="zh-CN"/>
        </w:rPr>
        <w:t>浙江省温州市炬光园中路125号</w:t>
      </w:r>
    </w:p>
    <w:p>
      <w:pPr>
        <w:pStyle w:val="21"/>
        <w:shd w:val="clear" w:color="auto" w:fill="FFFFFF"/>
        <w:spacing w:before="0" w:beforeAutospacing="0" w:after="0" w:afterAutospacing="0" w:line="600" w:lineRule="auto"/>
        <w:rPr>
          <w:rFonts w:cs="Arial" w:asciiTheme="minorEastAsia" w:hAnsiTheme="minorEastAsia" w:eastAsiaTheme="minorEastAsia"/>
          <w:b/>
          <w:bCs/>
          <w:color w:val="auto"/>
          <w:sz w:val="24"/>
          <w:szCs w:val="24"/>
        </w:rPr>
      </w:pPr>
    </w:p>
    <w:p>
      <w:pPr>
        <w:pStyle w:val="21"/>
        <w:shd w:val="clear" w:color="auto" w:fill="FFFFFF"/>
        <w:spacing w:before="0" w:beforeAutospacing="0" w:after="0" w:afterAutospacing="0" w:line="600" w:lineRule="auto"/>
        <w:rPr>
          <w:rFonts w:cs="Arial" w:asciiTheme="minorEastAsia" w:hAnsiTheme="minorEastAsia" w:eastAsiaTheme="minorEastAsia"/>
          <w:b/>
          <w:bCs/>
          <w:color w:val="auto"/>
          <w:sz w:val="24"/>
          <w:szCs w:val="24"/>
        </w:rPr>
      </w:pPr>
    </w:p>
    <w:p>
      <w:pPr>
        <w:pStyle w:val="29"/>
        <w:numPr>
          <w:ilvl w:val="0"/>
          <w:numId w:val="0"/>
        </w:numPr>
        <w:spacing w:line="419" w:lineRule="exact"/>
        <w:ind w:right="213" w:rightChars="0"/>
        <w:jc w:val="both"/>
        <w:rPr>
          <w:rFonts w:hint="eastAsia"/>
          <w:highlight w:val="none"/>
          <w:lang w:eastAsia="zh-CN"/>
        </w:rPr>
      </w:pPr>
      <w:r>
        <w:rPr>
          <w:rFonts w:hint="eastAsia" w:cs="Arial" w:asciiTheme="minorEastAsia" w:hAnsiTheme="minorEastAsia" w:eastAsiaTheme="minorEastAsia"/>
          <w:b/>
          <w:bCs/>
          <w:color w:val="auto"/>
          <w:sz w:val="24"/>
          <w:szCs w:val="24"/>
        </w:rPr>
        <w:t xml:space="preserve">            </w:t>
      </w: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highlight w:val="none"/>
          <w:lang w:eastAsia="zh-CN"/>
        </w:rPr>
      </w:pPr>
      <w:r>
        <w:rPr>
          <w:rFonts w:hint="eastAsia"/>
          <w:highlight w:val="none"/>
          <w:lang w:eastAsia="zh-CN"/>
        </w:rPr>
        <w:t>报告正文</w:t>
      </w:r>
      <w:bookmarkEnd w:id="10"/>
      <w:bookmarkEnd w:id="11"/>
    </w:p>
    <w:p>
      <w:pPr>
        <w:pStyle w:val="29"/>
        <w:spacing w:line="419" w:lineRule="exact"/>
        <w:ind w:right="213"/>
        <w:jc w:val="both"/>
        <w:rPr>
          <w:highlight w:val="none"/>
          <w:lang w:eastAsia="zh-CN"/>
        </w:rPr>
      </w:pPr>
    </w:p>
    <w:p>
      <w:pPr>
        <w:pStyle w:val="29"/>
        <w:spacing w:line="419" w:lineRule="exact"/>
        <w:ind w:right="213"/>
        <w:jc w:val="center"/>
        <w:rPr>
          <w:highlight w:val="none"/>
          <w:lang w:eastAsia="zh-CN"/>
        </w:rPr>
      </w:pPr>
      <w:bookmarkStart w:id="12" w:name="_Toc14231_WPSOffice_Level2"/>
      <w:bookmarkStart w:id="13" w:name="_Toc24912740"/>
      <w:r>
        <w:rPr>
          <w:rFonts w:hint="eastAsia"/>
          <w:highlight w:val="none"/>
          <w:lang w:eastAsia="zh-CN"/>
        </w:rPr>
        <w:t>第一章  质量理念</w:t>
      </w:r>
      <w:bookmarkEnd w:id="12"/>
      <w:bookmarkEnd w:id="13"/>
    </w:p>
    <w:p>
      <w:pPr>
        <w:pStyle w:val="29"/>
        <w:spacing w:line="419" w:lineRule="exact"/>
        <w:ind w:right="213"/>
        <w:jc w:val="center"/>
        <w:rPr>
          <w:highlight w:val="none"/>
          <w:lang w:eastAsia="zh-CN"/>
        </w:rPr>
      </w:pPr>
    </w:p>
    <w:p>
      <w:pPr>
        <w:pStyle w:val="5"/>
        <w:spacing w:line="360" w:lineRule="auto"/>
        <w:ind w:left="229"/>
        <w:rPr>
          <w:b/>
          <w:bCs/>
          <w:sz w:val="24"/>
          <w:szCs w:val="24"/>
          <w:highlight w:val="none"/>
          <w:lang w:eastAsia="zh-CN"/>
        </w:rPr>
      </w:pPr>
      <w:r>
        <w:rPr>
          <w:b/>
          <w:bCs/>
          <w:sz w:val="24"/>
          <w:szCs w:val="24"/>
          <w:highlight w:val="none"/>
          <w:lang w:eastAsia="zh-CN"/>
        </w:rPr>
        <w:t>1.1</w:t>
      </w:r>
      <w:r>
        <w:rPr>
          <w:rFonts w:hint="eastAsia"/>
          <w:b/>
          <w:bCs/>
          <w:sz w:val="24"/>
          <w:szCs w:val="24"/>
          <w:highlight w:val="none"/>
          <w:lang w:eastAsia="zh-CN"/>
        </w:rPr>
        <w:t xml:space="preserve"> 企业</w:t>
      </w:r>
      <w:r>
        <w:rPr>
          <w:rFonts w:hint="eastAsia"/>
          <w:b/>
          <w:bCs/>
          <w:spacing w:val="2"/>
          <w:sz w:val="24"/>
          <w:szCs w:val="24"/>
          <w:highlight w:val="none"/>
          <w:lang w:eastAsia="zh-CN"/>
        </w:rPr>
        <w:t>使</w:t>
      </w:r>
      <w:r>
        <w:rPr>
          <w:rFonts w:hint="eastAsia"/>
          <w:b/>
          <w:bCs/>
          <w:sz w:val="24"/>
          <w:szCs w:val="24"/>
          <w:highlight w:val="none"/>
          <w:lang w:eastAsia="zh-CN"/>
        </w:rPr>
        <w:t>命</w:t>
      </w:r>
    </w:p>
    <w:p>
      <w:pPr>
        <w:pStyle w:val="5"/>
        <w:spacing w:line="360" w:lineRule="auto"/>
        <w:ind w:left="229"/>
        <w:rPr>
          <w:rFonts w:hint="default" w:cs="Times New Roman"/>
          <w:b/>
          <w:bCs/>
          <w:sz w:val="24"/>
          <w:szCs w:val="24"/>
          <w:highlight w:val="none"/>
          <w:lang w:val="en-US" w:eastAsia="zh-CN"/>
        </w:rPr>
      </w:pPr>
      <w:r>
        <w:rPr>
          <w:rFonts w:hint="eastAsia" w:cs="Times New Roman"/>
          <w:b/>
          <w:bCs/>
          <w:sz w:val="24"/>
          <w:szCs w:val="24"/>
          <w:highlight w:val="none"/>
          <w:lang w:val="en-US" w:eastAsia="zh-CN"/>
        </w:rPr>
        <w:t>以质量求生存，以科技求发展</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1.2 公司愿景</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为社会奉献、创阀门精品，成为国内一流的生产企业</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1.3核心价值观</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客户导向  品质在上 开拓成长 共创共享</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1.4 公司经营理念：</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以您为中心，以我为半径，让您最满意</w:t>
      </w:r>
      <w:r>
        <w:rPr>
          <w:rFonts w:hint="eastAsia" w:cs="Times New Roman"/>
          <w:b/>
          <w:bCs/>
          <w:sz w:val="24"/>
          <w:szCs w:val="24"/>
          <w:highlight w:val="none"/>
          <w:lang w:eastAsia="zh-CN"/>
        </w:rPr>
        <w:t xml:space="preserve">。 </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1.5 企业精神：</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客户满意的检验我们工作的唯一标准</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1.6品质承诺</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标准是底线，我们要做得更好</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1.7</w:t>
      </w:r>
      <w:r>
        <w:rPr>
          <w:rFonts w:hint="eastAsia" w:cs="Times New Roman"/>
          <w:b/>
          <w:bCs/>
          <w:sz w:val="24"/>
          <w:szCs w:val="24"/>
          <w:highlight w:val="none"/>
          <w:lang w:eastAsia="zh-CN"/>
        </w:rPr>
        <w:tab/>
      </w:r>
      <w:r>
        <w:rPr>
          <w:rFonts w:hint="eastAsia" w:cs="Times New Roman"/>
          <w:b/>
          <w:bCs/>
          <w:sz w:val="24"/>
          <w:szCs w:val="24"/>
          <w:highlight w:val="none"/>
          <w:lang w:eastAsia="zh-CN"/>
        </w:rPr>
        <w:t>质量方针</w:t>
      </w:r>
    </w:p>
    <w:p>
      <w:pPr>
        <w:pStyle w:val="5"/>
        <w:spacing w:line="360" w:lineRule="auto"/>
        <w:ind w:left="229"/>
        <w:rPr>
          <w:rFonts w:hint="eastAsia" w:cs="Times New Roman"/>
          <w:b/>
          <w:bCs/>
          <w:sz w:val="24"/>
          <w:szCs w:val="24"/>
          <w:highlight w:val="none"/>
          <w:lang w:val="en-US" w:eastAsia="zh-CN"/>
        </w:rPr>
      </w:pPr>
      <w:r>
        <w:rPr>
          <w:rFonts w:hint="eastAsia" w:cs="Times New Roman"/>
          <w:b/>
          <w:bCs/>
          <w:sz w:val="24"/>
          <w:szCs w:val="24"/>
          <w:highlight w:val="none"/>
          <w:lang w:val="en-US" w:eastAsia="zh-CN"/>
        </w:rPr>
        <w:t>客户至上，质量为本，全员参与，持续改进。</w:t>
      </w: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center"/>
        <w:rPr>
          <w:highlight w:val="none"/>
          <w:lang w:eastAsia="zh-CN"/>
        </w:rPr>
      </w:pPr>
      <w:bookmarkStart w:id="14" w:name="_Toc26340_WPSOffice_Level2"/>
      <w:bookmarkStart w:id="15" w:name="_Toc24912741"/>
      <w:r>
        <w:rPr>
          <w:rFonts w:hint="eastAsia"/>
          <w:spacing w:val="2"/>
          <w:highlight w:val="none"/>
          <w:lang w:eastAsia="zh-CN"/>
        </w:rPr>
        <w:t>第二</w:t>
      </w:r>
      <w:r>
        <w:rPr>
          <w:rFonts w:hint="eastAsia"/>
          <w:highlight w:val="none"/>
          <w:lang w:eastAsia="zh-CN"/>
        </w:rPr>
        <w:t xml:space="preserve">章  </w:t>
      </w:r>
      <w:r>
        <w:rPr>
          <w:rFonts w:hint="eastAsia"/>
          <w:spacing w:val="2"/>
          <w:highlight w:val="none"/>
          <w:lang w:eastAsia="zh-CN"/>
        </w:rPr>
        <w:t>质量管</w:t>
      </w:r>
      <w:r>
        <w:rPr>
          <w:rFonts w:hint="eastAsia"/>
          <w:highlight w:val="none"/>
          <w:lang w:eastAsia="zh-CN"/>
        </w:rPr>
        <w:t>理</w:t>
      </w:r>
      <w:bookmarkEnd w:id="14"/>
      <w:bookmarkEnd w:id="15"/>
    </w:p>
    <w:p>
      <w:pPr>
        <w:spacing w:before="2" w:line="110" w:lineRule="exact"/>
        <w:rPr>
          <w:sz w:val="11"/>
          <w:szCs w:val="11"/>
          <w:highlight w:val="none"/>
          <w:lang w:eastAsia="zh-CN"/>
        </w:rPr>
      </w:pPr>
    </w:p>
    <w:p>
      <w:pPr>
        <w:spacing w:line="200" w:lineRule="exact"/>
        <w:rPr>
          <w:sz w:val="20"/>
          <w:szCs w:val="20"/>
          <w:highlight w:val="none"/>
          <w:lang w:eastAsia="zh-CN"/>
        </w:rPr>
      </w:pPr>
    </w:p>
    <w:p>
      <w:pPr>
        <w:pStyle w:val="5"/>
        <w:rPr>
          <w:rFonts w:asciiTheme="majorEastAsia" w:hAnsiTheme="majorEastAsia" w:eastAsiaTheme="majorEastAsia" w:cstheme="majorEastAsia"/>
          <w:b/>
          <w:bCs/>
          <w:highlight w:val="none"/>
          <w:lang w:eastAsia="zh-CN"/>
        </w:rPr>
      </w:pPr>
      <w:r>
        <w:rPr>
          <w:rFonts w:hint="eastAsia" w:asciiTheme="majorEastAsia" w:hAnsiTheme="majorEastAsia" w:eastAsiaTheme="majorEastAsia" w:cstheme="majorEastAsia"/>
          <w:b/>
          <w:bCs/>
          <w:highlight w:val="none"/>
          <w:lang w:eastAsia="zh-CN"/>
        </w:rPr>
        <w:t>2.1质量</w:t>
      </w:r>
      <w:r>
        <w:rPr>
          <w:rFonts w:hint="eastAsia" w:asciiTheme="majorEastAsia" w:hAnsiTheme="majorEastAsia" w:eastAsiaTheme="majorEastAsia" w:cstheme="majorEastAsia"/>
          <w:b/>
          <w:bCs/>
          <w:spacing w:val="2"/>
          <w:highlight w:val="none"/>
          <w:lang w:eastAsia="zh-CN"/>
        </w:rPr>
        <w:t>管</w:t>
      </w:r>
      <w:r>
        <w:rPr>
          <w:rFonts w:hint="eastAsia" w:asciiTheme="majorEastAsia" w:hAnsiTheme="majorEastAsia" w:eastAsiaTheme="majorEastAsia" w:cstheme="majorEastAsia"/>
          <w:b/>
          <w:bCs/>
          <w:highlight w:val="none"/>
          <w:lang w:eastAsia="zh-CN"/>
        </w:rPr>
        <w:t>理机构</w:t>
      </w:r>
    </w:p>
    <w:p>
      <w:pPr>
        <w:spacing w:before="20" w:line="200" w:lineRule="exact"/>
        <w:rPr>
          <w:sz w:val="20"/>
          <w:szCs w:val="20"/>
          <w:highlight w:val="none"/>
          <w:lang w:eastAsia="zh-CN"/>
        </w:rPr>
      </w:pPr>
    </w:p>
    <w:p>
      <w:pPr>
        <w:pStyle w:val="5"/>
        <w:numPr>
          <w:ilvl w:val="2"/>
          <w:numId w:val="4"/>
        </w:numPr>
        <w:tabs>
          <w:tab w:val="left" w:pos="937"/>
        </w:tabs>
        <w:ind w:left="937"/>
        <w:rPr>
          <w:color w:val="000000" w:themeColor="text1"/>
          <w:highlight w:val="none"/>
          <w14:textFill>
            <w14:solidFill>
              <w14:schemeClr w14:val="tx1"/>
            </w14:solidFill>
          </w14:textFill>
        </w:rPr>
      </w:pPr>
      <w:r>
        <w:rPr>
          <w:rFonts w:hint="eastAsia"/>
          <w:color w:val="000000" w:themeColor="text1"/>
          <w:spacing w:val="2"/>
          <w:highlight w:val="none"/>
          <w:lang w:eastAsia="zh-CN"/>
          <w14:textFill>
            <w14:solidFill>
              <w14:schemeClr w14:val="tx1"/>
            </w14:solidFill>
          </w14:textFill>
        </w:rPr>
        <w:t>管理</w:t>
      </w:r>
      <w:r>
        <w:rPr>
          <w:rFonts w:hint="eastAsia"/>
          <w:color w:val="000000" w:themeColor="text1"/>
          <w:spacing w:val="2"/>
          <w:highlight w:val="none"/>
          <w14:textFill>
            <w14:solidFill>
              <w14:schemeClr w14:val="tx1"/>
            </w14:solidFill>
          </w14:textFill>
        </w:rPr>
        <w:t>组</w:t>
      </w:r>
      <w:r>
        <w:rPr>
          <w:rFonts w:hint="eastAsia"/>
          <w:color w:val="000000" w:themeColor="text1"/>
          <w:highlight w:val="none"/>
          <w14:textFill>
            <w14:solidFill>
              <w14:schemeClr w14:val="tx1"/>
            </w14:solidFill>
          </w14:textFill>
        </w:rPr>
        <w:t>织架</w:t>
      </w:r>
      <w:r>
        <w:rPr>
          <w:rFonts w:hint="eastAsia"/>
          <w:color w:val="000000" w:themeColor="text1"/>
          <w:spacing w:val="2"/>
          <w:highlight w:val="none"/>
          <w14:textFill>
            <w14:solidFill>
              <w14:schemeClr w14:val="tx1"/>
            </w14:solidFill>
          </w14:textFill>
        </w:rPr>
        <w:t>构</w:t>
      </w:r>
      <w:r>
        <w:rPr>
          <w:rFonts w:hint="eastAsia"/>
          <w:color w:val="000000" w:themeColor="text1"/>
          <w:highlight w:val="none"/>
          <w14:textFill>
            <w14:solidFill>
              <w14:schemeClr w14:val="tx1"/>
            </w14:solidFill>
          </w14:textFill>
        </w:rPr>
        <w:t>图</w:t>
      </w: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r>
        <w:rPr>
          <w:sz w:val="24"/>
          <w:highlight w:val="none"/>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212725</wp:posOffset>
                </wp:positionV>
                <wp:extent cx="6070600" cy="4243705"/>
                <wp:effectExtent l="4445" t="5080" r="8255" b="5715"/>
                <wp:wrapNone/>
                <wp:docPr id="8" name="文本框 4"/>
                <wp:cNvGraphicFramePr/>
                <a:graphic xmlns:a="http://schemas.openxmlformats.org/drawingml/2006/main">
                  <a:graphicData uri="http://schemas.microsoft.com/office/word/2010/wordprocessingShape">
                    <wps:wsp>
                      <wps:cNvSpPr txBox="1"/>
                      <wps:spPr>
                        <a:xfrm>
                          <a:off x="0" y="0"/>
                          <a:ext cx="6070600" cy="42437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distribute"/>
                              <w:rPr>
                                <w:rFonts w:hint="eastAsia" w:eastAsia="宋体"/>
                                <w:lang w:eastAsia="zh-CN"/>
                              </w:rPr>
                            </w:pPr>
                            <w:r>
                              <w:drawing>
                                <wp:inline distT="0" distB="0" distL="114300" distR="114300">
                                  <wp:extent cx="4896485" cy="3386455"/>
                                  <wp:effectExtent l="0" t="0" r="5715"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4896485" cy="3386455"/>
                                          </a:xfrm>
                                          <a:prstGeom prst="rect">
                                            <a:avLst/>
                                          </a:prstGeom>
                                          <a:noFill/>
                                          <a:ln>
                                            <a:noFill/>
                                          </a:ln>
                                        </pic:spPr>
                                      </pic:pic>
                                    </a:graphicData>
                                  </a:graphic>
                                </wp:inline>
                              </w:drawing>
                            </w:r>
                            <w:r>
                              <w:rPr>
                                <w:rFonts w:hint="eastAsia" w:eastAsia="宋体"/>
                                <w:lang w:eastAsia="zh-CN"/>
                              </w:rPr>
                              <w:drawing>
                                <wp:inline distT="0" distB="0" distL="114300" distR="114300">
                                  <wp:extent cx="0" cy="0"/>
                                  <wp:effectExtent l="0" t="0" r="0" b="0"/>
                                  <wp:docPr id="2" name="图片 2" descr="微信截图_2021041214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412142321"/>
                                          <pic:cNvPicPr>
                                            <a:picLocks noChangeAspect="1"/>
                                          </pic:cNvPicPr>
                                        </pic:nvPicPr>
                                        <pic:blipFill>
                                          <a:blip r:embed="rId8"/>
                                          <a:stretch>
                                            <a:fillRect/>
                                          </a:stretch>
                                        </pic:blipFill>
                                        <pic:spPr>
                                          <a:xfrm>
                                            <a:off x="0" y="0"/>
                                            <a:ext cx="0" cy="0"/>
                                          </a:xfrm>
                                          <a:prstGeom prst="rect">
                                            <a:avLst/>
                                          </a:prstGeom>
                                        </pic:spPr>
                                      </pic:pic>
                                    </a:graphicData>
                                  </a:graphic>
                                </wp:inline>
                              </w:drawing>
                            </w:r>
                          </w:p>
                        </w:txbxContent>
                      </wps:txbx>
                      <wps:bodyPr vert="eaVert" upright="1"/>
                    </wps:wsp>
                  </a:graphicData>
                </a:graphic>
              </wp:anchor>
            </w:drawing>
          </mc:Choice>
          <mc:Fallback>
            <w:pict>
              <v:shape id="文本框 4" o:spid="_x0000_s1026" o:spt="202" type="#_x0000_t202" style="position:absolute;left:0pt;margin-left:-23.35pt;margin-top:16.75pt;height:334.15pt;width:478pt;z-index:251660288;mso-width-relative:page;mso-height-relative:page;" fillcolor="#FFFFFF" filled="t" stroked="t" coordsize="21600,21600" o:gfxdata="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zjCoj1wAAAAoBAAAPAAAAAAAAAAEA&#10;IAAAACIAAABkcnMvZG93bnJldi54bWxQSwECFAAUAAAACACHTuJAQADXdRACAABFBAAADgAAAAAA&#10;AAABACAAAAAmAQAAZHJzL2Uyb0RvYy54bWxQSwUGAAAAAAYABgBZAQAAqAUAAAAA&#10;">
                <v:fill on="t" focussize="0,0"/>
                <v:stroke color="#FFFFFF" joinstyle="miter"/>
                <v:imagedata o:title=""/>
                <o:lock v:ext="edit" aspectratio="f"/>
                <v:textbox style="layout-flow:vertical-ideographic;">
                  <w:txbxContent>
                    <w:p>
                      <w:pPr>
                        <w:jc w:val="distribute"/>
                        <w:rPr>
                          <w:rFonts w:hint="eastAsia" w:eastAsia="宋体"/>
                          <w:lang w:eastAsia="zh-CN"/>
                        </w:rPr>
                      </w:pPr>
                      <w:r>
                        <w:drawing>
                          <wp:inline distT="0" distB="0" distL="114300" distR="114300">
                            <wp:extent cx="4896485" cy="3386455"/>
                            <wp:effectExtent l="0" t="0" r="5715"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4896485" cy="3386455"/>
                                    </a:xfrm>
                                    <a:prstGeom prst="rect">
                                      <a:avLst/>
                                    </a:prstGeom>
                                    <a:noFill/>
                                    <a:ln>
                                      <a:noFill/>
                                    </a:ln>
                                  </pic:spPr>
                                </pic:pic>
                              </a:graphicData>
                            </a:graphic>
                          </wp:inline>
                        </w:drawing>
                      </w:r>
                      <w:r>
                        <w:rPr>
                          <w:rFonts w:hint="eastAsia" w:eastAsia="宋体"/>
                          <w:lang w:eastAsia="zh-CN"/>
                        </w:rPr>
                        <w:drawing>
                          <wp:inline distT="0" distB="0" distL="114300" distR="114300">
                            <wp:extent cx="0" cy="0"/>
                            <wp:effectExtent l="0" t="0" r="0" b="0"/>
                            <wp:docPr id="2" name="图片 2" descr="微信截图_2021041214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412142321"/>
                                    <pic:cNvPicPr>
                                      <a:picLocks noChangeAspect="1"/>
                                    </pic:cNvPicPr>
                                  </pic:nvPicPr>
                                  <pic:blipFill>
                                    <a:blip r:embed="rId8"/>
                                    <a:stretch>
                                      <a:fillRect/>
                                    </a:stretch>
                                  </pic:blipFill>
                                  <pic:spPr>
                                    <a:xfrm>
                                      <a:off x="0" y="0"/>
                                      <a:ext cx="0" cy="0"/>
                                    </a:xfrm>
                                    <a:prstGeom prst="rect">
                                      <a:avLst/>
                                    </a:prstGeom>
                                  </pic:spPr>
                                </pic:pic>
                              </a:graphicData>
                            </a:graphic>
                          </wp:inline>
                        </w:drawing>
                      </w:r>
                    </w:p>
                  </w:txbxContent>
                </v:textbox>
              </v:shape>
            </w:pict>
          </mc:Fallback>
        </mc:AlternateContent>
      </w: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spacing w:line="440" w:lineRule="exact"/>
        <w:ind w:firstLine="520"/>
        <w:rPr>
          <w:spacing w:val="2"/>
          <w:sz w:val="24"/>
          <w:szCs w:val="24"/>
          <w:highlight w:val="none"/>
          <w:lang w:eastAsia="zh-CN"/>
        </w:rPr>
      </w:pPr>
      <w:r>
        <w:rPr>
          <w:rFonts w:hint="eastAsia"/>
          <w:spacing w:val="2"/>
          <w:sz w:val="24"/>
          <w:szCs w:val="24"/>
          <w:highlight w:val="none"/>
          <w:lang w:val="en-US" w:eastAsia="zh-CN"/>
        </w:rPr>
        <w:t>公</w:t>
      </w:r>
      <w:r>
        <w:rPr>
          <w:rFonts w:hint="eastAsia"/>
          <w:spacing w:val="2"/>
          <w:sz w:val="24"/>
          <w:szCs w:val="24"/>
          <w:highlight w:val="none"/>
          <w:lang w:eastAsia="zh-CN"/>
        </w:rPr>
        <w:t>司的质量管理由最高领导者亲自挂帅，副总对本公司产品质量工作全面负责，组织制定公司质量发展战略、质量目标、年度质量工作计划和质量保证措施。制订了各级人员的质量职责，组织一年一度的管理评审，实施质量改善、质量攻关等活动。</w:t>
      </w:r>
      <w:r>
        <w:rPr>
          <w:rFonts w:hint="eastAsia"/>
          <w:color w:val="auto"/>
          <w:sz w:val="24"/>
          <w:szCs w:val="24"/>
          <w:highlight w:val="none"/>
          <w:lang w:val="en-US" w:eastAsia="zh-CN"/>
        </w:rPr>
        <w:t>技质部</w:t>
      </w:r>
      <w:r>
        <w:rPr>
          <w:rFonts w:hint="eastAsia"/>
          <w:spacing w:val="2"/>
          <w:sz w:val="24"/>
          <w:szCs w:val="24"/>
          <w:highlight w:val="none"/>
          <w:lang w:eastAsia="zh-CN"/>
        </w:rPr>
        <w:t>是公司质量管理的独立部门，实行质量安全“一票否决制”，确保出厂合格率</w:t>
      </w:r>
      <w:r>
        <w:rPr>
          <w:rFonts w:hint="eastAsia"/>
          <w:spacing w:val="2"/>
          <w:sz w:val="24"/>
          <w:szCs w:val="24"/>
          <w:highlight w:val="none"/>
          <w:lang w:val="en-US" w:eastAsia="zh-CN"/>
        </w:rPr>
        <w:t>1</w:t>
      </w:r>
      <w:r>
        <w:rPr>
          <w:rFonts w:hint="eastAsia"/>
          <w:spacing w:val="2"/>
          <w:sz w:val="24"/>
          <w:szCs w:val="24"/>
          <w:highlight w:val="none"/>
          <w:lang w:eastAsia="zh-CN"/>
        </w:rPr>
        <w:t>00%。</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2.1.1管理者代表</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经公司最高管理者任命、并授权</w:t>
      </w:r>
      <w:r>
        <w:rPr>
          <w:rFonts w:hint="eastAsia"/>
          <w:b/>
          <w:bCs/>
          <w:color w:val="auto"/>
          <w:sz w:val="28"/>
          <w:szCs w:val="28"/>
          <w:u w:val="single"/>
          <w:lang w:val="en-US" w:eastAsia="zh-CN"/>
        </w:rPr>
        <w:t>李奇</w:t>
      </w:r>
      <w:r>
        <w:rPr>
          <w:rFonts w:hint="eastAsia"/>
          <w:bCs/>
          <w:sz w:val="24"/>
          <w:highlight w:val="none"/>
          <w:lang w:val="en-US" w:eastAsia="zh-CN"/>
        </w:rPr>
        <w:t>赋于</w:t>
      </w:r>
      <w:r>
        <w:rPr>
          <w:rFonts w:hint="eastAsia" w:asciiTheme="minorEastAsia" w:hAnsiTheme="minorEastAsia" w:eastAsiaTheme="minorEastAsia" w:cstheme="minorEastAsia"/>
          <w:spacing w:val="2"/>
          <w:sz w:val="24"/>
          <w:szCs w:val="24"/>
          <w:highlight w:val="none"/>
          <w:lang w:eastAsia="zh-CN"/>
        </w:rPr>
        <w:t>其在质量管理体系方面指挥和控制系统。</w:t>
      </w:r>
      <w:r>
        <w:rPr>
          <w:rFonts w:hint="eastAsia" w:cs="Arial"/>
          <w:color w:val="333333"/>
          <w:sz w:val="24"/>
          <w:szCs w:val="24"/>
        </w:rPr>
        <w:t>更好贯彻执行</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 xml:space="preserve">GB/T45001-2020 </w:t>
      </w:r>
      <w:r>
        <w:rPr>
          <w:rFonts w:hint="eastAsia" w:cs="Arial"/>
          <w:color w:val="333333"/>
          <w:sz w:val="24"/>
          <w:szCs w:val="24"/>
        </w:rPr>
        <w:t>标准</w:t>
      </w:r>
      <w:r>
        <w:rPr>
          <w:rFonts w:hint="eastAsia" w:cs="Arial"/>
          <w:color w:val="333333"/>
          <w:sz w:val="21"/>
          <w:szCs w:val="21"/>
        </w:rPr>
        <w:t>，</w:t>
      </w:r>
      <w:r>
        <w:rPr>
          <w:rFonts w:hint="eastAsia" w:cs="Arial"/>
          <w:color w:val="333333"/>
          <w:sz w:val="24"/>
          <w:szCs w:val="24"/>
        </w:rPr>
        <w:t>加强对质量、环境、职业健康安全体系的管理</w:t>
      </w:r>
      <w:r>
        <w:rPr>
          <w:rFonts w:hint="eastAsia" w:asciiTheme="minorEastAsia" w:hAnsiTheme="minorEastAsia" w:eastAsiaTheme="minorEastAsia" w:cstheme="minorEastAsia"/>
          <w:spacing w:val="2"/>
          <w:sz w:val="24"/>
          <w:szCs w:val="24"/>
          <w:highlight w:val="none"/>
          <w:lang w:eastAsia="zh-CN"/>
        </w:rPr>
        <w:t>。具体职责包括：</w:t>
      </w:r>
    </w:p>
    <w:p>
      <w:pPr>
        <w:pStyle w:val="5"/>
        <w:spacing w:line="440" w:lineRule="exact"/>
        <w:ind w:firstLine="520"/>
        <w:rPr>
          <w:rFonts w:hint="eastAsia" w:cs="Arial"/>
          <w:color w:val="333333"/>
          <w:sz w:val="21"/>
          <w:szCs w:val="21"/>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确保建立、实施、保持质量环境职业健康安全管理体系并符合标准的要求</w:t>
      </w:r>
      <w:r>
        <w:rPr>
          <w:rFonts w:hint="eastAsia" w:cs="Arial"/>
          <w:color w:val="333333"/>
          <w:sz w:val="24"/>
          <w:szCs w:val="24"/>
          <w:lang w:eastAsia="zh-CN"/>
        </w:rPr>
        <w:t>；</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确保过程、危险源、环境因素等得到识别、分析、确认、控制；</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报告质管理体系的整体绩效及其改进，特别向最高管理者报告；</w:t>
      </w:r>
    </w:p>
    <w:p>
      <w:pPr>
        <w:pStyle w:val="5"/>
        <w:spacing w:line="440" w:lineRule="exact"/>
        <w:ind w:left="330" w:firstLine="441" w:firstLineChars="184"/>
        <w:rPr>
          <w:rFonts w:hint="eastAsia" w:eastAsia="宋体" w:asciiTheme="minorEastAsia" w:hAnsi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cs="Arial"/>
          <w:color w:val="333333"/>
          <w:sz w:val="24"/>
          <w:szCs w:val="24"/>
        </w:rPr>
        <w:t>确保在整个组织内推动以顾客为关注焦点、互利供方关系、持续改进、过程方法、询证决策、领导作用、全员参与；确保在整个组织内提高员工的质量、环境保护、职业健康安全的意识</w:t>
      </w:r>
      <w:r>
        <w:rPr>
          <w:rFonts w:hint="eastAsia" w:cs="Arial"/>
          <w:color w:val="333333"/>
          <w:sz w:val="24"/>
          <w:szCs w:val="24"/>
          <w:lang w:eastAsia="zh-CN"/>
        </w:rPr>
        <w:t>；</w:t>
      </w:r>
    </w:p>
    <w:p>
      <w:pPr>
        <w:pStyle w:val="5"/>
        <w:spacing w:line="440" w:lineRule="exact"/>
        <w:ind w:left="288" w:leftChars="131"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cs="Arial"/>
          <w:color w:val="333333"/>
          <w:sz w:val="24"/>
          <w:szCs w:val="24"/>
        </w:rPr>
        <w:t>确保在策划和实施质量、环境、职业健康安全管理体系变更时保持其完整性</w:t>
      </w:r>
      <w:r>
        <w:rPr>
          <w:rFonts w:hint="eastAsia" w:asciiTheme="minorEastAsia" w:hAnsiTheme="minorEastAsia" w:eastAsiaTheme="minorEastAsia" w:cstheme="minorEastAsia"/>
          <w:sz w:val="24"/>
          <w:szCs w:val="24"/>
          <w:highlight w:val="none"/>
          <w:lang w:eastAsia="zh-CN"/>
        </w:rPr>
        <w:t>；</w:t>
      </w:r>
    </w:p>
    <w:p>
      <w:pPr>
        <w:pStyle w:val="5"/>
        <w:spacing w:line="440" w:lineRule="exact"/>
        <w:ind w:left="288" w:leftChars="131"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宋体" w:hAnsi="宋体" w:cs="Arial"/>
          <w:color w:val="333333"/>
          <w:kern w:val="0"/>
          <w:sz w:val="24"/>
          <w:szCs w:val="24"/>
        </w:rPr>
        <w:t>就质量、环境、</w:t>
      </w:r>
      <w:r>
        <w:rPr>
          <w:rFonts w:hint="eastAsia" w:cs="Arial"/>
          <w:color w:val="333333"/>
          <w:sz w:val="24"/>
          <w:szCs w:val="24"/>
        </w:rPr>
        <w:t>职业健康安全</w:t>
      </w:r>
      <w:r>
        <w:rPr>
          <w:rFonts w:hint="eastAsia" w:ascii="宋体" w:hAnsi="宋体" w:cs="Arial"/>
          <w:color w:val="333333"/>
          <w:kern w:val="0"/>
          <w:sz w:val="24"/>
          <w:szCs w:val="24"/>
        </w:rPr>
        <w:t>管理体系有关事宜的外部联络。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 xml:space="preserve">2.1.2 </w:t>
      </w:r>
      <w:r>
        <w:rPr>
          <w:rFonts w:hint="eastAsia"/>
          <w:spacing w:val="2"/>
          <w:sz w:val="24"/>
          <w:szCs w:val="24"/>
          <w:highlight w:val="none"/>
          <w:lang w:val="en-US" w:eastAsia="zh-CN"/>
        </w:rPr>
        <w:t>技质部</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--负责组织指导数据分析方法的应用并监督；</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--负责认证产品标志的管理。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--具体实施本过程的质量管理，开展各项质量管理活动，编制年度质量提升计划，支撑公司高品质制造及质量目标的实现；</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--在总经理领导下，负责公司质量目标的层层分解落实；</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--组织实施来料检验、过程检验、成品检验；</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--根据产品标准和技术要求，编制进货、过程和最终产品检验标准；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--负责各部门内部组织对不合格品评审和处置，并对生产过程中出现和流转下工序的废品进行监控、确认；</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--负责到期测量量具及测量设备的送检，正确使用监视测量装置；</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--负责对质量数据的汇总、统计和分析，负责因产品质量问题所采取纠正措施实施的跟踪验证；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--负责协调、组织解决车间之间的工艺、质量问题；</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--负责对本公司质量事故的调查、处理，跟进验证整改措施结果；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--负责参与合同评审；</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--负责认证产品的例行检验和确认检验。</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--组织实施产品客户验货等各项工作；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--根据产品标准和技术要求，进货、过程和最终检验标准的批准；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--负责对质量检验数据的汇总、统计和分析，以及所采取纠正措施实施的跟踪验证；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--负责对质量事故的调查、处理，跟进验证整改措施结果；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--负责质量事故的调查和提出处理意见；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--负责客户投诉处理与督导责任单位改进；</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--负责对特殊工序、关键工序进行控制、监督和检查；</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--负责参与供应商的评审、评定、绩效汇总，对供应商有最终的否决权；</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--负责公司质量成本的统计、汇总和分析；</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--负责对认证产品一致性的监视，确保产品的一致性。</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--负责产品各项认证检测工作；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--负责监测装置的登帐、编号、标识、周检、维修、建档等管理；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--根据各监视测量仪器的重要度及特性编制操作规范。</w:t>
      </w:r>
    </w:p>
    <w:p>
      <w:pPr>
        <w:pStyle w:val="5"/>
        <w:spacing w:line="440" w:lineRule="exact"/>
        <w:ind w:firstLine="520"/>
        <w:rPr>
          <w:rFonts w:hint="default"/>
          <w:spacing w:val="2"/>
          <w:sz w:val="24"/>
          <w:szCs w:val="24"/>
          <w:highlight w:val="none"/>
          <w:lang w:val="en-US" w:eastAsia="zh-CN"/>
        </w:rPr>
      </w:pPr>
      <w:r>
        <w:rPr>
          <w:rFonts w:hint="eastAsia"/>
          <w:spacing w:val="2"/>
          <w:sz w:val="24"/>
          <w:szCs w:val="24"/>
          <w:highlight w:val="none"/>
          <w:lang w:eastAsia="zh-CN"/>
        </w:rPr>
        <w:t xml:space="preserve">2.1.3 </w:t>
      </w:r>
      <w:r>
        <w:rPr>
          <w:rFonts w:hint="eastAsia"/>
          <w:spacing w:val="2"/>
          <w:sz w:val="24"/>
          <w:szCs w:val="24"/>
          <w:highlight w:val="none"/>
          <w:lang w:val="en-US" w:eastAsia="zh-CN"/>
        </w:rPr>
        <w:t>综合部</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--确保质量</w:t>
      </w:r>
      <w:bookmarkStart w:id="16" w:name="OLE_LINK13"/>
      <w:bookmarkStart w:id="17" w:name="OLE_LINK12"/>
      <w:r>
        <w:rPr>
          <w:rFonts w:hint="eastAsia"/>
          <w:spacing w:val="2"/>
          <w:sz w:val="24"/>
          <w:szCs w:val="24"/>
          <w:highlight w:val="none"/>
          <w:lang w:eastAsia="zh-CN"/>
        </w:rPr>
        <w:t>、环境和职业健康安全</w:t>
      </w:r>
      <w:bookmarkEnd w:id="16"/>
      <w:bookmarkEnd w:id="17"/>
      <w:r>
        <w:rPr>
          <w:rFonts w:hint="eastAsia"/>
          <w:spacing w:val="2"/>
          <w:sz w:val="24"/>
          <w:szCs w:val="24"/>
          <w:highlight w:val="none"/>
          <w:lang w:eastAsia="zh-CN"/>
        </w:rPr>
        <w:t>一体化管理体系所需的过程得到建立、实施和保持并持续改进；</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--向最高管理者汇报质量、环境、职业健康安全管理体系的业绩和改进需求；</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--确保员工在公司内提高满足顾客要求的意识，提高全员的环境意识和职业健康安全意识；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--负责质量、环境和职业健康安全一体化管理体系的有关事宜与外部有关各方进行联络等。</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2.1.4 其他部门及人员</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根据公司《管理手册》及相关文件规定，承担各部门及岗位的质量责任。</w:t>
      </w:r>
    </w:p>
    <w:p>
      <w:pPr>
        <w:pStyle w:val="5"/>
        <w:spacing w:before="120" w:beforeLines="50" w:after="120" w:afterLines="50" w:line="440" w:lineRule="exact"/>
        <w:ind w:left="0"/>
        <w:rPr>
          <w:rFonts w:cs="宋体"/>
          <w:b/>
          <w:bCs/>
          <w:sz w:val="24"/>
          <w:szCs w:val="24"/>
          <w:highlight w:val="none"/>
          <w:lang w:eastAsia="zh-CN"/>
        </w:rPr>
      </w:pPr>
      <w:r>
        <w:rPr>
          <w:rFonts w:cs="宋体"/>
          <w:b/>
          <w:bCs/>
          <w:sz w:val="24"/>
          <w:szCs w:val="24"/>
          <w:highlight w:val="none"/>
          <w:lang w:eastAsia="zh-CN"/>
        </w:rPr>
        <w:t xml:space="preserve">2.2 </w:t>
      </w:r>
      <w:r>
        <w:rPr>
          <w:rFonts w:hint="eastAsia" w:cs="宋体"/>
          <w:b/>
          <w:bCs/>
          <w:sz w:val="24"/>
          <w:szCs w:val="24"/>
          <w:highlight w:val="none"/>
          <w:lang w:eastAsia="zh-CN"/>
        </w:rPr>
        <w:t>质量管理体系</w:t>
      </w:r>
    </w:p>
    <w:p>
      <w:pPr>
        <w:pStyle w:val="5"/>
        <w:spacing w:line="360" w:lineRule="auto"/>
        <w:ind w:firstLine="240" w:firstLineChars="100"/>
        <w:rPr>
          <w:rFonts w:cs="宋体"/>
          <w:color w:val="000000" w:themeColor="text1"/>
          <w:sz w:val="24"/>
          <w:szCs w:val="24"/>
          <w:highlight w:val="none"/>
          <w:lang w:eastAsia="zh-CN"/>
          <w14:textFill>
            <w14:solidFill>
              <w14:schemeClr w14:val="tx1"/>
            </w14:solidFill>
          </w14:textFill>
        </w:rPr>
      </w:pPr>
      <w:r>
        <w:rPr>
          <w:rFonts w:cs="宋体"/>
          <w:color w:val="000000" w:themeColor="text1"/>
          <w:sz w:val="24"/>
          <w:szCs w:val="24"/>
          <w:highlight w:val="none"/>
          <w:lang w:eastAsia="zh-CN"/>
          <w14:textFill>
            <w14:solidFill>
              <w14:schemeClr w14:val="tx1"/>
            </w14:solidFill>
          </w14:textFill>
        </w:rPr>
        <w:t>1</w:t>
      </w:r>
      <w:r>
        <w:rPr>
          <w:rFonts w:hint="eastAsia" w:cs="宋体"/>
          <w:color w:val="000000" w:themeColor="text1"/>
          <w:sz w:val="24"/>
          <w:szCs w:val="24"/>
          <w:highlight w:val="none"/>
          <w:lang w:eastAsia="zh-CN"/>
          <w14:textFill>
            <w14:solidFill>
              <w14:schemeClr w14:val="tx1"/>
            </w14:solidFill>
          </w14:textFill>
        </w:rPr>
        <w:t>、公司以</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cs="宋体"/>
          <w:color w:val="000000" w:themeColor="text1"/>
          <w:sz w:val="24"/>
          <w:szCs w:val="24"/>
          <w:highlight w:val="none"/>
          <w:lang w:eastAsia="zh-CN"/>
          <w14:textFill>
            <w14:solidFill>
              <w14:schemeClr w14:val="tx1"/>
            </w14:solidFill>
          </w14:textFill>
        </w:rPr>
        <w:t>质量管理体系标准要求为基础，结合卓越绩效模式和客户的相关要求，形成了完整的</w:t>
      </w:r>
      <w:r>
        <w:rPr>
          <w:rFonts w:hint="eastAsia" w:cs="宋体"/>
          <w:color w:val="000000" w:themeColor="text1"/>
          <w:sz w:val="24"/>
          <w:szCs w:val="24"/>
          <w:highlight w:val="none"/>
          <w:lang w:val="en-US" w:eastAsia="zh-CN"/>
          <w14:textFill>
            <w14:solidFill>
              <w14:schemeClr w14:val="tx1"/>
            </w14:solidFill>
          </w14:textFill>
        </w:rPr>
        <w:t>利普</w:t>
      </w:r>
      <w:r>
        <w:rPr>
          <w:rFonts w:hint="eastAsia" w:cs="宋体"/>
          <w:color w:val="000000" w:themeColor="text1"/>
          <w:sz w:val="24"/>
          <w:szCs w:val="24"/>
          <w:highlight w:val="none"/>
          <w:lang w:eastAsia="zh-CN"/>
          <w14:textFill>
            <w14:solidFill>
              <w14:schemeClr w14:val="tx1"/>
            </w14:solidFill>
          </w14:textFill>
        </w:rPr>
        <w:t>质量管理标准体系。并通过内审、外审和管理评审，推进质量管理体系的不断完善，持续改进其有效性。为此应做到下列要求：</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分配体系管理职责，对</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的有效性承担责任；</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制定</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的质量方针和质量目标</w:t>
      </w:r>
      <w:r>
        <w:rPr>
          <w:rFonts w:cs="Arial" w:asciiTheme="minorEastAsia" w:hAnsiTheme="minorEastAsia" w:eastAsiaTheme="minorEastAsia"/>
          <w:color w:val="333333"/>
          <w:sz w:val="24"/>
          <w:szCs w:val="24"/>
        </w:rPr>
        <w:t>,</w:t>
      </w:r>
      <w:r>
        <w:rPr>
          <w:rFonts w:hint="eastAsia" w:cs="Arial" w:asciiTheme="minorEastAsia" w:hAnsiTheme="minorEastAsia" w:eastAsiaTheme="minorEastAsia"/>
          <w:color w:val="333333"/>
          <w:sz w:val="24"/>
          <w:szCs w:val="24"/>
        </w:rPr>
        <w:t>并与组织环境和战略方向相一致；</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将公司</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要求融入公司的业务过程；</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促进管理者在体系策划、运行中使用过程方法和基于风险的思维；</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识别公司</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所需的资源及其更新需要并配备这些资源；</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在公司内进行沟通，确保全员理解有效的质量管理和符合</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要求的重要性，积极主动参与和配合，通过考核、培训、分享知识、奖励制度，促使、指导和支持员工努力提高其素质，提高</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的有效性和管理绩效；</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实施各项业务过程，实现公司目标和</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的预期结果；</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推动改进；</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明确公司内部职责分工，支持其他管理者履行其相关领域的职责。</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spacing w:val="2"/>
          <w:sz w:val="24"/>
          <w:szCs w:val="24"/>
          <w:highlight w:val="none"/>
          <w:lang w:eastAsia="zh-CN"/>
        </w:rPr>
        <w:t>--</w:t>
      </w:r>
      <w:r>
        <w:rPr>
          <w:rFonts w:hint="eastAsia" w:cs="Arial" w:asciiTheme="minorEastAsia" w:hAnsiTheme="minorEastAsia" w:eastAsiaTheme="minorEastAsia"/>
          <w:sz w:val="24"/>
          <w:szCs w:val="24"/>
        </w:rPr>
        <w:t>其它：</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公司生产在受控条件下进行，严格按工艺操作，以达到出厂产品</w:t>
      </w:r>
      <w:r>
        <w:rPr>
          <w:rFonts w:cs="Arial" w:asciiTheme="minorEastAsia" w:hAnsiTheme="minorEastAsia" w:eastAsiaTheme="minorEastAsia"/>
          <w:sz w:val="24"/>
          <w:szCs w:val="24"/>
        </w:rPr>
        <w:t>100%</w:t>
      </w:r>
      <w:r>
        <w:rPr>
          <w:rFonts w:hint="eastAsia" w:cs="Arial" w:asciiTheme="minorEastAsia" w:hAnsiTheme="minorEastAsia" w:eastAsiaTheme="minorEastAsia"/>
          <w:sz w:val="24"/>
          <w:szCs w:val="24"/>
        </w:rPr>
        <w:t>合格；</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用良好的售后服务</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及时处理顾客意见和抱怨，确保顾客满意率</w:t>
      </w:r>
      <w:r>
        <w:rPr>
          <w:rFonts w:cs="Arial" w:asciiTheme="minorEastAsia" w:hAnsiTheme="minorEastAsia" w:eastAsiaTheme="minorEastAsia"/>
          <w:sz w:val="24"/>
          <w:szCs w:val="24"/>
        </w:rPr>
        <w:t>98%</w:t>
      </w:r>
      <w:r>
        <w:rPr>
          <w:rFonts w:hint="eastAsia" w:cs="Arial" w:asciiTheme="minorEastAsia" w:hAnsiTheme="minorEastAsia" w:eastAsiaTheme="minorEastAsia"/>
          <w:sz w:val="24"/>
          <w:szCs w:val="24"/>
        </w:rPr>
        <w:t>以上；</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重合同、守信誉，认真履行每份合同，及时处理变更，合同履约率达到</w:t>
      </w:r>
      <w:r>
        <w:rPr>
          <w:rFonts w:cs="Arial" w:asciiTheme="minorEastAsia" w:hAnsiTheme="minorEastAsia" w:eastAsiaTheme="minorEastAsia"/>
          <w:sz w:val="24"/>
          <w:szCs w:val="24"/>
        </w:rPr>
        <w:t>100%</w:t>
      </w:r>
      <w:r>
        <w:rPr>
          <w:rFonts w:hint="eastAsia" w:cs="Arial" w:asciiTheme="minorEastAsia" w:hAnsiTheme="minorEastAsia" w:eastAsiaTheme="minorEastAsia"/>
          <w:sz w:val="24"/>
          <w:szCs w:val="24"/>
        </w:rPr>
        <w:t>。</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追求装备先进性，对在用设备进行良好维护，保证设施设备完好率</w:t>
      </w:r>
      <w:r>
        <w:rPr>
          <w:rFonts w:cs="Arial" w:asciiTheme="minorEastAsia" w:hAnsiTheme="minorEastAsia" w:eastAsiaTheme="minorEastAsia"/>
          <w:sz w:val="24"/>
          <w:szCs w:val="24"/>
        </w:rPr>
        <w:t>95%</w:t>
      </w:r>
      <w:r>
        <w:rPr>
          <w:rFonts w:hint="eastAsia" w:cs="Arial" w:asciiTheme="minorEastAsia" w:hAnsiTheme="minorEastAsia" w:eastAsiaTheme="minorEastAsia"/>
          <w:sz w:val="24"/>
          <w:szCs w:val="24"/>
        </w:rPr>
        <w:t>以上。</w:t>
      </w:r>
    </w:p>
    <w:p>
      <w:pPr>
        <w:pStyle w:val="5"/>
        <w:spacing w:before="120" w:beforeLines="50" w:after="120" w:afterLines="50" w:line="440" w:lineRule="exact"/>
        <w:ind w:left="0"/>
        <w:rPr>
          <w:rFonts w:cs="宋体"/>
          <w:b/>
          <w:bCs/>
          <w:sz w:val="24"/>
          <w:szCs w:val="24"/>
          <w:highlight w:val="none"/>
          <w:lang w:eastAsia="zh-CN"/>
        </w:rPr>
      </w:pPr>
      <w:r>
        <w:rPr>
          <w:rFonts w:hint="eastAsia" w:cs="宋体"/>
          <w:b/>
          <w:bCs/>
          <w:sz w:val="24"/>
          <w:szCs w:val="24"/>
          <w:highlight w:val="none"/>
          <w:lang w:eastAsia="zh-CN"/>
        </w:rPr>
        <w:t>2.3 质量安全风险管理与控制</w:t>
      </w:r>
    </w:p>
    <w:p>
      <w:pPr>
        <w:spacing w:line="360" w:lineRule="auto"/>
        <w:ind w:firstLine="480" w:firstLineChars="200"/>
        <w:jc w:val="both"/>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质量安全与风险监控方面。根据相关质量法规要求，建立了</w:t>
      </w:r>
      <w:r>
        <w:rPr>
          <w:rFonts w:hint="eastAsia" w:cs="Arial"/>
          <w:color w:val="333333"/>
          <w:sz w:val="24"/>
          <w:szCs w:val="24"/>
        </w:rPr>
        <w:t>《</w:t>
      </w:r>
      <w:r>
        <w:rPr>
          <w:rFonts w:hint="eastAsia" w:cs="Arial"/>
          <w:color w:val="333333"/>
          <w:sz w:val="24"/>
          <w:szCs w:val="24"/>
          <w:lang w:eastAsia="zh-CN"/>
        </w:rPr>
        <w:t>风险和机遇控制程序</w:t>
      </w:r>
      <w:r>
        <w:rPr>
          <w:rFonts w:hint="eastAsia" w:cs="Arial"/>
          <w:color w:val="333333"/>
          <w:sz w:val="24"/>
          <w:szCs w:val="24"/>
        </w:rPr>
        <w:t>》</w:t>
      </w:r>
      <w:r>
        <w:rPr>
          <w:rFonts w:hint="eastAsia" w:asciiTheme="minorEastAsia" w:hAnsiTheme="minorEastAsia" w:eastAsiaTheme="minorEastAsia"/>
          <w:bCs/>
          <w:color w:val="000000"/>
          <w:sz w:val="24"/>
          <w:szCs w:val="24"/>
          <w:highlight w:val="none"/>
          <w:lang w:eastAsia="zh-CN"/>
        </w:rPr>
        <w:t>、</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环境因素识别和评价控制程序</w:t>
      </w:r>
      <w:r>
        <w:rPr>
          <w:rFonts w:hint="eastAsia" w:ascii="宋体" w:hAnsi="宋体" w:cs="宋体"/>
          <w:color w:val="000000"/>
          <w:kern w:val="0"/>
          <w:sz w:val="24"/>
          <w:szCs w:val="24"/>
        </w:rPr>
        <w:t>》</w:t>
      </w:r>
      <w:r>
        <w:rPr>
          <w:rFonts w:hint="eastAsia" w:asciiTheme="minorEastAsia" w:hAnsiTheme="minorEastAsia" w:eastAsiaTheme="minorEastAsia"/>
          <w:bCs/>
          <w:color w:val="000000"/>
          <w:sz w:val="24"/>
          <w:szCs w:val="24"/>
          <w:highlight w:val="none"/>
          <w:lang w:eastAsia="zh-CN"/>
        </w:rPr>
        <w:t>及产品检验规范等相关的管理制度，管理与控制产品质量关键特性。通过设立质量控制点对质量控制点的人员能力、设备、作业指导书、环境等策划，使得产品质量关键特性、重点特性存在的风险处于控制中。</w:t>
      </w:r>
    </w:p>
    <w:p>
      <w:pPr>
        <w:spacing w:line="360" w:lineRule="auto"/>
        <w:ind w:firstLine="480" w:firstLineChars="200"/>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实行产品线班组负责制，产品线班组对所管理的产品质量，从投入到产出、再到交付后使用全权负责，一站式服务。</w:t>
      </w:r>
    </w:p>
    <w:p>
      <w:pPr>
        <w:spacing w:line="360" w:lineRule="auto"/>
        <w:ind w:firstLine="480" w:firstLineChars="200"/>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型式试验方面，公司质量管理严格遵守国家法规和标准，实施并通过</w:t>
      </w:r>
      <w:r>
        <w:rPr>
          <w:rFonts w:hint="eastAsia" w:asciiTheme="minorEastAsia" w:hAnsiTheme="minorEastAsia" w:eastAsiaTheme="minorEastAsia"/>
          <w:bCs/>
          <w:color w:val="000000"/>
          <w:sz w:val="24"/>
          <w:szCs w:val="24"/>
          <w:highlight w:val="none"/>
          <w:lang w:val="en-US" w:eastAsia="zh-CN"/>
        </w:rPr>
        <w:t>运行</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asciiTheme="minorEastAsia" w:hAnsiTheme="minorEastAsia" w:eastAsiaTheme="minorEastAsia"/>
          <w:bCs/>
          <w:color w:val="000000"/>
          <w:sz w:val="24"/>
          <w:szCs w:val="24"/>
          <w:highlight w:val="none"/>
          <w:lang w:eastAsia="zh-CN"/>
        </w:rPr>
        <w:t>管理体系，不断完善质量管理过程，通过技能比赛、推荐考核等程序，进行内部检验团队专业技术培训与提升。同时，把技质人员分配到车间各工序，实行定人定岗定责，并将质量考核作为车间和车间员工月绩效考核评比的重要内容。</w:t>
      </w:r>
    </w:p>
    <w:p>
      <w:pPr>
        <w:spacing w:line="360" w:lineRule="auto"/>
        <w:ind w:firstLine="480" w:firstLineChars="200"/>
        <w:rPr>
          <w:rFonts w:ascii="宋体" w:hAnsi="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lang w:eastAsia="zh-CN"/>
          <w14:textFill>
            <w14:solidFill>
              <w14:schemeClr w14:val="tx1"/>
            </w14:solidFill>
          </w14:textFill>
        </w:rPr>
        <w:t>应急管理方面，为预防突发事件的发生及发生突发性事件后的有序应对，公司成立了安委会和应急小组，制订了相应的应急预案，对火灾、断电和可能造成质量事故的事项有相应的应急预案，每年定期举行消防演练和各种灾害应急演练，确保突发事件发生后，各级部门都能有效应对处置。</w:t>
      </w:r>
    </w:p>
    <w:p>
      <w:pPr>
        <w:rPr>
          <w:rFonts w:ascii="宋体" w:hAnsi="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lang w:eastAsia="zh-CN"/>
          <w14:textFill>
            <w14:solidFill>
              <w14:schemeClr w14:val="tx1"/>
            </w14:solidFill>
          </w14:textFill>
        </w:rPr>
        <w:br w:type="page"/>
      </w:r>
    </w:p>
    <w:p>
      <w:pPr>
        <w:pStyle w:val="29"/>
        <w:spacing w:line="419" w:lineRule="exact"/>
        <w:ind w:right="-64"/>
        <w:jc w:val="center"/>
        <w:rPr>
          <w:highlight w:val="none"/>
          <w:lang w:eastAsia="zh-CN"/>
        </w:rPr>
      </w:pPr>
      <w:bookmarkStart w:id="18" w:name="_Toc12830_WPSOffice_Level2"/>
      <w:bookmarkStart w:id="19" w:name="_Toc24912742"/>
      <w:r>
        <w:rPr>
          <w:rFonts w:hint="eastAsia"/>
          <w:spacing w:val="2"/>
          <w:highlight w:val="none"/>
          <w:lang w:eastAsia="zh-CN"/>
        </w:rPr>
        <w:t>第三</w:t>
      </w:r>
      <w:r>
        <w:rPr>
          <w:rFonts w:hint="eastAsia"/>
          <w:highlight w:val="none"/>
          <w:lang w:eastAsia="zh-CN"/>
        </w:rPr>
        <w:t xml:space="preserve">章  </w:t>
      </w:r>
      <w:r>
        <w:rPr>
          <w:rFonts w:hint="eastAsia"/>
          <w:spacing w:val="2"/>
          <w:highlight w:val="none"/>
          <w:lang w:eastAsia="zh-CN"/>
        </w:rPr>
        <w:t>质量诚信管理</w:t>
      </w:r>
      <w:bookmarkEnd w:id="18"/>
      <w:bookmarkEnd w:id="19"/>
    </w:p>
    <w:p>
      <w:pPr>
        <w:spacing w:before="17" w:line="220" w:lineRule="exact"/>
        <w:rPr>
          <w:highlight w:val="none"/>
          <w:lang w:eastAsia="zh-CN"/>
        </w:rPr>
      </w:pPr>
    </w:p>
    <w:p>
      <w:pPr>
        <w:widowControl/>
        <w:spacing w:line="360" w:lineRule="auto"/>
        <w:ind w:firstLine="482"/>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pPr>
        <w:widowControl/>
        <w:spacing w:line="360" w:lineRule="auto"/>
        <w:rPr>
          <w:rFonts w:cs="宋体" w:asciiTheme="minorEastAsia" w:hAnsiTheme="minorEastAsia"/>
          <w:b/>
          <w:bCs/>
          <w:sz w:val="24"/>
          <w:szCs w:val="24"/>
          <w:highlight w:val="none"/>
          <w:lang w:eastAsia="zh-CN"/>
        </w:rPr>
      </w:pPr>
      <w:r>
        <w:rPr>
          <w:rFonts w:hint="eastAsia" w:cs="宋体" w:asciiTheme="minorEastAsia" w:hAnsiTheme="minorEastAsia"/>
          <w:b/>
          <w:bCs/>
          <w:sz w:val="24"/>
          <w:szCs w:val="24"/>
          <w:highlight w:val="none"/>
          <w:lang w:eastAsia="zh-CN"/>
        </w:rPr>
        <w:t>3.1、产品全生命周期质量诚信管理</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3.1.1产品设计诚信管理</w:t>
      </w:r>
    </w:p>
    <w:p>
      <w:pPr>
        <w:widowControl/>
        <w:spacing w:line="360" w:lineRule="auto"/>
        <w:ind w:firstLine="480"/>
        <w:rPr>
          <w:rFonts w:cs="宋体" w:asciiTheme="minorEastAsia" w:hAnsi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color w:val="000000" w:themeColor="text1"/>
          <w:sz w:val="24"/>
          <w:szCs w:val="24"/>
          <w:highlight w:val="none"/>
          <w:lang w:eastAsia="zh-CN"/>
          <w14:textFill>
            <w14:solidFill>
              <w14:schemeClr w14:val="tx1"/>
            </w14:solidFill>
          </w14:textFill>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hint="eastAsia" w:cs="宋体" w:asciiTheme="minorEastAsia" w:hAnsiTheme="minorEastAsia"/>
          <w:sz w:val="24"/>
          <w:szCs w:val="24"/>
          <w:highlight w:val="none"/>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hint="eastAsia" w:cs="宋体" w:asciiTheme="minorEastAsia" w:hAnsiTheme="minorEastAsia"/>
          <w:color w:val="000000" w:themeColor="text1"/>
          <w:sz w:val="24"/>
          <w:szCs w:val="24"/>
          <w:highlight w:val="none"/>
          <w:lang w:eastAsia="zh-CN"/>
          <w14:textFill>
            <w14:solidFill>
              <w14:schemeClr w14:val="tx1"/>
            </w14:solidFill>
          </w14:textFill>
        </w:rPr>
        <w:t>控制等要求予以设计控制。</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3.1.2原材料或零部件采购管理</w:t>
      </w:r>
    </w:p>
    <w:p>
      <w:pPr>
        <w:pStyle w:val="21"/>
        <w:shd w:val="clear" w:color="auto" w:fill="FFFFFF"/>
        <w:spacing w:before="0" w:beforeAutospacing="0" w:after="0" w:afterAutospacing="0" w:line="360" w:lineRule="auto"/>
        <w:ind w:firstLine="480" w:firstLineChars="200"/>
        <w:rPr>
          <w:rFonts w:cs="Times New Roman" w:asciiTheme="minorEastAsia" w:hAnsiTheme="minorEastAsia" w:eastAsiaTheme="minorEastAsia"/>
          <w:color w:val="000000"/>
          <w:kern w:val="2"/>
          <w:sz w:val="21"/>
          <w:szCs w:val="21"/>
        </w:rPr>
      </w:pPr>
      <w:r>
        <w:rPr>
          <w:rFonts w:hint="eastAsia" w:cs="宋体" w:asciiTheme="minorEastAsia" w:hAnsiTheme="minorEastAsia"/>
          <w:sz w:val="24"/>
          <w:szCs w:val="24"/>
          <w:highlight w:val="none"/>
          <w:lang w:eastAsia="zh-CN"/>
        </w:rPr>
        <w:t>公司</w:t>
      </w:r>
      <w:r>
        <w:rPr>
          <w:rFonts w:hint="eastAsia" w:cs="Times New Roman" w:asciiTheme="minorEastAsia" w:hAnsiTheme="minorEastAsia" w:eastAsiaTheme="minorEastAsia"/>
          <w:color w:val="000000"/>
          <w:kern w:val="2"/>
          <w:sz w:val="24"/>
          <w:szCs w:val="24"/>
        </w:rPr>
        <w:t>制定《</w:t>
      </w:r>
      <w:r>
        <w:rPr>
          <w:rFonts w:hint="eastAsia" w:cs="Times New Roman" w:asciiTheme="minorEastAsia" w:hAnsiTheme="minorEastAsia" w:eastAsiaTheme="minorEastAsia"/>
          <w:color w:val="000000"/>
          <w:kern w:val="2"/>
          <w:sz w:val="24"/>
          <w:szCs w:val="24"/>
          <w:lang w:val="en-US" w:eastAsia="zh-CN"/>
        </w:rPr>
        <w:t>采购控制程序</w:t>
      </w:r>
      <w:r>
        <w:rPr>
          <w:rFonts w:hint="eastAsia" w:cs="Times New Roman" w:asciiTheme="minorEastAsia" w:hAnsiTheme="minorEastAsia" w:eastAsiaTheme="minorEastAsia"/>
          <w:color w:val="000000"/>
          <w:kern w:val="2"/>
          <w:sz w:val="24"/>
          <w:szCs w:val="24"/>
        </w:rPr>
        <w:t>》、《</w:t>
      </w:r>
      <w:r>
        <w:rPr>
          <w:rFonts w:hint="eastAsia" w:cs="Times New Roman" w:asciiTheme="minorEastAsia" w:hAnsiTheme="minorEastAsia" w:eastAsiaTheme="minorEastAsia"/>
          <w:color w:val="000000"/>
          <w:kern w:val="2"/>
          <w:sz w:val="24"/>
          <w:szCs w:val="24"/>
          <w:lang w:eastAsia="zh-CN"/>
        </w:rPr>
        <w:t>组织环境和相关方控制程序</w:t>
      </w:r>
      <w:r>
        <w:rPr>
          <w:rFonts w:hint="eastAsia" w:cs="Times New Roman" w:asciiTheme="minorEastAsia" w:hAnsiTheme="minorEastAsia" w:eastAsiaTheme="minorEastAsia"/>
          <w:color w:val="000000"/>
          <w:kern w:val="2"/>
          <w:sz w:val="24"/>
          <w:szCs w:val="24"/>
        </w:rPr>
        <w:t>》，以控制供方、外部提供过程产品和服务</w:t>
      </w:r>
      <w:r>
        <w:rPr>
          <w:rFonts w:hint="eastAsia" w:cs="Times New Roman" w:asciiTheme="minorEastAsia" w:hAnsiTheme="minorEastAsia" w:eastAsiaTheme="minorEastAsia"/>
          <w:color w:val="000000"/>
          <w:kern w:val="2"/>
          <w:sz w:val="21"/>
          <w:szCs w:val="21"/>
        </w:rPr>
        <w:t>。</w:t>
      </w:r>
      <w:bookmarkStart w:id="31" w:name="_GoBack"/>
    </w:p>
    <w:bookmarkEnd w:id="31"/>
    <w:p>
      <w:pPr>
        <w:widowControl/>
        <w:spacing w:line="360" w:lineRule="auto"/>
        <w:ind w:firstLine="480"/>
        <w:rPr>
          <w:rFonts w:hint="eastAsia" w:cs="Times New Roman" w:asciiTheme="minorEastAsia" w:hAnsiTheme="minorEastAsia" w:eastAsiaTheme="minorEastAsia"/>
          <w:color w:val="000000"/>
          <w:kern w:val="2"/>
          <w:sz w:val="24"/>
          <w:szCs w:val="24"/>
        </w:rPr>
      </w:pPr>
      <w:r>
        <w:rPr>
          <w:rFonts w:hint="eastAsia" w:cs="Times New Roman" w:asciiTheme="minorEastAsia" w:hAnsiTheme="minorEastAsia" w:eastAsiaTheme="minorEastAsia"/>
          <w:color w:val="000000"/>
          <w:kern w:val="2"/>
          <w:sz w:val="24"/>
          <w:szCs w:val="24"/>
        </w:rPr>
        <w:t>公司应基于外部供方按照要求提供过程、产品和服务的能力，确定并实施对外部供方的评价、</w:t>
      </w:r>
      <w:r>
        <w:rPr>
          <w:rFonts w:cs="Times New Roman" w:asciiTheme="minorEastAsia" w:hAnsiTheme="minorEastAsia" w:eastAsiaTheme="minorEastAsia"/>
          <w:color w:val="000000"/>
          <w:kern w:val="2"/>
          <w:sz w:val="24"/>
          <w:szCs w:val="24"/>
        </w:rPr>
        <w:t xml:space="preserve"> </w:t>
      </w:r>
      <w:r>
        <w:rPr>
          <w:rFonts w:hint="eastAsia" w:cs="Times New Roman" w:asciiTheme="minorEastAsia" w:hAnsiTheme="minorEastAsia" w:eastAsiaTheme="minorEastAsia"/>
          <w:color w:val="000000"/>
          <w:kern w:val="2"/>
          <w:sz w:val="24"/>
          <w:szCs w:val="24"/>
        </w:rPr>
        <w:t>选择、绩效监视以及再评价的准则。评价活动和由评价引发的任何必要的措施，应保留成文信息。</w:t>
      </w:r>
    </w:p>
    <w:p>
      <w:pPr>
        <w:widowControl/>
        <w:spacing w:line="360" w:lineRule="auto"/>
        <w:ind w:firstLine="480"/>
        <w:rPr>
          <w:rFonts w:hint="eastAsia" w:cs="Times New Roman" w:asciiTheme="minorEastAsia" w:hAnsiTheme="minorEastAsia" w:eastAsiaTheme="minorEastAsia"/>
          <w:color w:val="000000"/>
          <w:kern w:val="2"/>
          <w:sz w:val="24"/>
          <w:szCs w:val="24"/>
        </w:rPr>
      </w:pPr>
      <w:r>
        <w:rPr>
          <w:rFonts w:hint="eastAsia" w:cs="Times New Roman" w:asciiTheme="minorEastAsia" w:hAnsiTheme="minorEastAsia" w:eastAsiaTheme="minorEastAsia"/>
          <w:color w:val="000000"/>
          <w:kern w:val="2"/>
          <w:sz w:val="24"/>
          <w:szCs w:val="24"/>
        </w:rPr>
        <w:t>公司确保外部提供的过程、产品和服务不会对组织稳定地向顾客交付合格产品和服务的能力产生不利影响。</w:t>
      </w:r>
    </w:p>
    <w:p>
      <w:pPr>
        <w:widowControl/>
        <w:spacing w:line="360" w:lineRule="auto"/>
        <w:ind w:firstLine="480"/>
        <w:rPr>
          <w:rFonts w:hint="eastAsia" w:cs="Times New Roman" w:asciiTheme="minorEastAsia" w:hAnsiTheme="minorEastAsia" w:eastAsiaTheme="minorEastAsia"/>
          <w:color w:val="000000"/>
          <w:kern w:val="2"/>
          <w:sz w:val="24"/>
          <w:szCs w:val="24"/>
          <w:lang w:eastAsia="zh-CN"/>
        </w:rPr>
      </w:pPr>
      <w:r>
        <w:rPr>
          <w:rFonts w:hint="eastAsia" w:cs="Arial"/>
          <w:color w:val="333333"/>
          <w:sz w:val="24"/>
          <w:szCs w:val="24"/>
        </w:rPr>
        <w:t>公司应确保在与外部供方沟通之前，充分进行，确定的要求是充分和适宜的</w:t>
      </w:r>
      <w:r>
        <w:rPr>
          <w:rFonts w:hint="eastAsia" w:cs="Arial"/>
          <w:color w:val="333333"/>
          <w:sz w:val="21"/>
          <w:szCs w:val="21"/>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人员管理：人员上岗前均进行岗前培训，关键岗位人员通过考试取得操作证后才能上岗，人员换岗应经培训合格后经技质部确认。车间管理人员或者</w:t>
      </w:r>
      <w:r>
        <w:rPr>
          <w:rFonts w:hint="eastAsia" w:ascii="宋体" w:hAnsi="宋体"/>
          <w:color w:val="auto"/>
          <w:highlight w:val="none"/>
          <w:lang w:val="en-US" w:eastAsia="zh-CN"/>
        </w:rPr>
        <w:t>技质</w:t>
      </w:r>
      <w:r>
        <w:rPr>
          <w:rFonts w:hint="eastAsia" w:asciiTheme="minorEastAsia" w:hAnsiTheme="minorEastAsia"/>
          <w:color w:val="000000" w:themeColor="text1"/>
          <w:sz w:val="24"/>
          <w:szCs w:val="24"/>
          <w:highlight w:val="none"/>
          <w:lang w:eastAsia="zh-CN"/>
          <w14:textFill>
            <w14:solidFill>
              <w14:schemeClr w14:val="tx1"/>
            </w14:solidFill>
          </w14:textFill>
        </w:rPr>
        <w:t>经理定期对员工进行质量改进等相关培训，</w:t>
      </w:r>
      <w:r>
        <w:rPr>
          <w:rFonts w:asciiTheme="minorEastAsia" w:hAnsiTheme="minorEastAsia"/>
          <w:color w:val="000000" w:themeColor="text1"/>
          <w:sz w:val="24"/>
          <w:szCs w:val="24"/>
          <w:highlight w:val="none"/>
          <w:lang w:eastAsia="zh-CN"/>
          <w14:textFill>
            <w14:solidFill>
              <w14:schemeClr w14:val="tx1"/>
            </w14:solidFill>
          </w14:textFill>
        </w:rPr>
        <w:t>提高操作员工的质量意识，要求车间工人严格按照规定进行生产操作。</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设备管理：每年制订设备的维护保养计划并按计划执行，每天对设备进行点检，涉及安全性能的设备每天按规定进行确认，确保设备的正常运行。</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材料管理：严格进行材料标识管理，通过系统管控、员工自查、巡检督查方式进行控制。</w:t>
      </w:r>
      <w:r>
        <w:rPr>
          <w:rFonts w:hint="eastAsia" w:ascii="宋体" w:hAnsi="宋体"/>
          <w:color w:val="auto"/>
          <w:highlight w:val="none"/>
          <w:lang w:val="en-US" w:eastAsia="zh-CN"/>
        </w:rPr>
        <w:t>技质部</w:t>
      </w:r>
      <w:r>
        <w:rPr>
          <w:rFonts w:hint="eastAsia" w:asciiTheme="minorEastAsia" w:hAnsiTheme="minorEastAsia"/>
          <w:color w:val="000000" w:themeColor="text1"/>
          <w:sz w:val="24"/>
          <w:szCs w:val="24"/>
          <w:highlight w:val="none"/>
          <w:lang w:eastAsia="zh-CN"/>
          <w14:textFill>
            <w14:solidFill>
              <w14:schemeClr w14:val="tx1"/>
            </w14:solidFill>
          </w14:textFill>
        </w:rPr>
        <w:t>对不合格的物料进行锁定和标识、隔离，未经解绑，发不出锁定的物料。</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控制方法：遵循“不接收、不制造、不流转不合格品”的“三不”原则，由员工进行自检、互检。专职检验员严格执行首件检验、巡检及成品检验，切实保证终端产品质量。车间严格执行产前会议制度，产品上线前均组织生产、质量、工程等相关岗位人员明确产品要求及历史问题点，提前做好应对的准备和明确过程质量的控制重点，</w:t>
      </w:r>
      <w:r>
        <w:rPr>
          <w:rFonts w:asciiTheme="minorEastAsia" w:hAnsiTheme="minorEastAsia"/>
          <w:color w:val="000000" w:themeColor="text1"/>
          <w:sz w:val="24"/>
          <w:szCs w:val="24"/>
          <w:highlight w:val="none"/>
          <w:lang w:eastAsia="zh-CN"/>
          <w14:textFill>
            <w14:solidFill>
              <w14:schemeClr w14:val="tx1"/>
            </w14:solidFill>
          </w14:textFill>
        </w:rPr>
        <w:t>对于现场发现的可立即处理的质量问题，</w:t>
      </w:r>
      <w:r>
        <w:rPr>
          <w:rFonts w:hint="eastAsia" w:asciiTheme="minorEastAsia" w:hAnsiTheme="minorEastAsia"/>
          <w:color w:val="000000" w:themeColor="text1"/>
          <w:sz w:val="24"/>
          <w:szCs w:val="24"/>
          <w:highlight w:val="none"/>
          <w:lang w:eastAsia="zh-CN"/>
          <w14:textFill>
            <w14:solidFill>
              <w14:schemeClr w14:val="tx1"/>
            </w14:solidFill>
          </w14:textFill>
        </w:rPr>
        <w:t>车间主任或检验员</w:t>
      </w:r>
      <w:r>
        <w:rPr>
          <w:rFonts w:asciiTheme="minorEastAsia" w:hAnsiTheme="minorEastAsia"/>
          <w:color w:val="000000" w:themeColor="text1"/>
          <w:sz w:val="24"/>
          <w:szCs w:val="24"/>
          <w:highlight w:val="none"/>
          <w:lang w:eastAsia="zh-CN"/>
          <w14:textFill>
            <w14:solidFill>
              <w14:schemeClr w14:val="tx1"/>
            </w14:solidFill>
          </w14:textFill>
        </w:rPr>
        <w:t>及时组织</w:t>
      </w:r>
      <w:r>
        <w:rPr>
          <w:rFonts w:hint="eastAsia" w:asciiTheme="minorEastAsia" w:hAnsiTheme="minorEastAsia"/>
          <w:color w:val="000000" w:themeColor="text1"/>
          <w:sz w:val="24"/>
          <w:szCs w:val="24"/>
          <w:highlight w:val="none"/>
          <w:lang w:eastAsia="zh-CN"/>
          <w14:textFill>
            <w14:solidFill>
              <w14:schemeClr w14:val="tx1"/>
            </w14:solidFill>
          </w14:textFill>
        </w:rPr>
        <w:t>相关</w:t>
      </w:r>
      <w:r>
        <w:rPr>
          <w:rFonts w:asciiTheme="minorEastAsia" w:hAnsiTheme="minorEastAsia"/>
          <w:color w:val="000000" w:themeColor="text1"/>
          <w:sz w:val="24"/>
          <w:szCs w:val="24"/>
          <w:highlight w:val="none"/>
          <w:lang w:eastAsia="zh-CN"/>
          <w14:textFill>
            <w14:solidFill>
              <w14:schemeClr w14:val="tx1"/>
            </w14:solidFill>
          </w14:textFill>
        </w:rPr>
        <w:t>人员改进；对于由长期数据统计发现的质量问题，则通过召开</w:t>
      </w:r>
      <w:r>
        <w:rPr>
          <w:rFonts w:hint="eastAsia" w:asciiTheme="minorEastAsia" w:hAnsiTheme="minorEastAsia"/>
          <w:color w:val="000000" w:themeColor="text1"/>
          <w:sz w:val="24"/>
          <w:szCs w:val="24"/>
          <w:highlight w:val="none"/>
          <w:lang w:eastAsia="zh-CN"/>
          <w14:textFill>
            <w14:solidFill>
              <w14:schemeClr w14:val="tx1"/>
            </w14:solidFill>
          </w14:textFill>
        </w:rPr>
        <w:t>周</w:t>
      </w:r>
      <w:r>
        <w:rPr>
          <w:rFonts w:asciiTheme="minorEastAsia" w:hAnsiTheme="minorEastAsia"/>
          <w:color w:val="000000" w:themeColor="text1"/>
          <w:sz w:val="24"/>
          <w:szCs w:val="24"/>
          <w:highlight w:val="none"/>
          <w:lang w:eastAsia="zh-CN"/>
          <w14:textFill>
            <w14:solidFill>
              <w14:schemeClr w14:val="tx1"/>
            </w14:solidFill>
          </w14:textFill>
        </w:rPr>
        <w:t>质</w:t>
      </w:r>
      <w:r>
        <w:rPr>
          <w:rFonts w:hint="eastAsia" w:asciiTheme="minorEastAsia" w:hAnsiTheme="minorEastAsia"/>
          <w:color w:val="000000" w:themeColor="text1"/>
          <w:sz w:val="24"/>
          <w:szCs w:val="24"/>
          <w:highlight w:val="none"/>
          <w:lang w:eastAsia="zh-CN"/>
          <w14:textFill>
            <w14:solidFill>
              <w14:schemeClr w14:val="tx1"/>
            </w14:solidFill>
          </w14:textFill>
        </w:rPr>
        <w:t>量例</w:t>
      </w:r>
      <w:r>
        <w:rPr>
          <w:rFonts w:asciiTheme="minorEastAsia" w:hAnsiTheme="minorEastAsia"/>
          <w:color w:val="000000" w:themeColor="text1"/>
          <w:sz w:val="24"/>
          <w:szCs w:val="24"/>
          <w:highlight w:val="none"/>
          <w:lang w:eastAsia="zh-CN"/>
          <w14:textFill>
            <w14:solidFill>
              <w14:schemeClr w14:val="tx1"/>
            </w14:solidFill>
          </w14:textFill>
        </w:rPr>
        <w:t>会</w:t>
      </w:r>
      <w:r>
        <w:rPr>
          <w:rFonts w:hint="eastAsia" w:asciiTheme="minorEastAsia" w:hAnsiTheme="minorEastAsia"/>
          <w:color w:val="000000" w:themeColor="text1"/>
          <w:sz w:val="24"/>
          <w:szCs w:val="24"/>
          <w:highlight w:val="none"/>
          <w:lang w:eastAsia="zh-CN"/>
          <w14:textFill>
            <w14:solidFill>
              <w14:schemeClr w14:val="tx1"/>
            </w14:solidFill>
          </w14:textFill>
        </w:rPr>
        <w:t>或组织质量攻关小组</w:t>
      </w:r>
      <w:r>
        <w:rPr>
          <w:rFonts w:asciiTheme="minorEastAsia" w:hAnsiTheme="minorEastAsia"/>
          <w:color w:val="000000" w:themeColor="text1"/>
          <w:sz w:val="24"/>
          <w:szCs w:val="24"/>
          <w:highlight w:val="none"/>
          <w:lang w:eastAsia="zh-CN"/>
          <w14:textFill>
            <w14:solidFill>
              <w14:schemeClr w14:val="tx1"/>
            </w14:solidFill>
          </w14:textFill>
        </w:rPr>
        <w:t>进行</w:t>
      </w:r>
      <w:r>
        <w:rPr>
          <w:rFonts w:hint="eastAsia" w:asciiTheme="minorEastAsia" w:hAnsiTheme="minorEastAsia"/>
          <w:color w:val="000000" w:themeColor="text1"/>
          <w:sz w:val="24"/>
          <w:szCs w:val="24"/>
          <w:highlight w:val="none"/>
          <w:lang w:eastAsia="zh-CN"/>
          <w14:textFill>
            <w14:solidFill>
              <w14:schemeClr w14:val="tx1"/>
            </w14:solidFill>
          </w14:textFill>
        </w:rPr>
        <w:t>跟进直至完成闭环整改</w:t>
      </w:r>
      <w:r>
        <w:rPr>
          <w:rFonts w:asciiTheme="minorEastAsia" w:hAnsiTheme="minorEastAsia"/>
          <w:color w:val="000000" w:themeColor="text1"/>
          <w:sz w:val="24"/>
          <w:szCs w:val="24"/>
          <w:highlight w:val="none"/>
          <w:lang w:eastAsia="zh-CN"/>
          <w14:textFill>
            <w14:solidFill>
              <w14:schemeClr w14:val="tx1"/>
            </w14:solidFill>
          </w14:textFill>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asciiTheme="minorEastAsia" w:hAnsiTheme="minorEastAsia"/>
          <w:color w:val="000000" w:themeColor="text1"/>
          <w:sz w:val="24"/>
          <w:szCs w:val="24"/>
          <w:highlight w:val="none"/>
          <w:lang w:eastAsia="zh-CN"/>
          <w14:textFill>
            <w14:solidFill>
              <w14:schemeClr w14:val="tx1"/>
            </w14:solidFill>
          </w14:textFill>
        </w:rPr>
        <w:t>现场与安全管理</w:t>
      </w:r>
      <w:r>
        <w:rPr>
          <w:rFonts w:hint="eastAsia" w:asciiTheme="minorEastAsia" w:hAnsiTheme="minorEastAsia"/>
          <w:color w:val="000000" w:themeColor="text1"/>
          <w:sz w:val="24"/>
          <w:szCs w:val="24"/>
          <w:highlight w:val="none"/>
          <w:lang w:eastAsia="zh-CN"/>
          <w14:textFill>
            <w14:solidFill>
              <w14:schemeClr w14:val="tx1"/>
            </w14:solidFill>
          </w14:textFill>
        </w:rPr>
        <w:t>：公司</w:t>
      </w:r>
      <w:r>
        <w:rPr>
          <w:rFonts w:asciiTheme="minorEastAsia" w:hAnsiTheme="minorEastAsia"/>
          <w:color w:val="000000" w:themeColor="text1"/>
          <w:sz w:val="24"/>
          <w:szCs w:val="24"/>
          <w:highlight w:val="none"/>
          <w:lang w:eastAsia="zh-CN"/>
          <w14:textFill>
            <w14:solidFill>
              <w14:schemeClr w14:val="tx1"/>
            </w14:solidFill>
          </w14:textFill>
        </w:rPr>
        <w:t>建立</w:t>
      </w:r>
      <w:r>
        <w:rPr>
          <w:rFonts w:hint="eastAsia" w:asciiTheme="minorEastAsia" w:hAnsiTheme="minorEastAsia"/>
          <w:color w:val="000000" w:themeColor="text1"/>
          <w:sz w:val="24"/>
          <w:szCs w:val="24"/>
          <w:highlight w:val="none"/>
          <w:lang w:eastAsia="zh-CN"/>
          <w14:textFill>
            <w14:solidFill>
              <w14:schemeClr w14:val="tx1"/>
            </w14:solidFill>
          </w14:textFill>
        </w:rPr>
        <w:t>了</w:t>
      </w:r>
      <w:r>
        <w:rPr>
          <w:rFonts w:asciiTheme="minorEastAsia" w:hAnsiTheme="minorEastAsia"/>
          <w:color w:val="000000" w:themeColor="text1"/>
          <w:sz w:val="24"/>
          <w:szCs w:val="24"/>
          <w:highlight w:val="none"/>
          <w:lang w:eastAsia="zh-CN"/>
          <w14:textFill>
            <w14:solidFill>
              <w14:schemeClr w14:val="tx1"/>
            </w14:solidFill>
          </w14:textFill>
        </w:rPr>
        <w:t>现场管理指标，并严格按照</w:t>
      </w:r>
      <w:r>
        <w:rPr>
          <w:rFonts w:hint="eastAsia" w:asciiTheme="minorEastAsia" w:hAnsiTheme="minorEastAsia"/>
          <w:color w:val="000000" w:themeColor="text1"/>
          <w:sz w:val="24"/>
          <w:szCs w:val="24"/>
          <w:highlight w:val="none"/>
          <w:lang w:eastAsia="zh-CN"/>
          <w14:textFill>
            <w14:solidFill>
              <w14:schemeClr w14:val="tx1"/>
            </w14:solidFill>
          </w14:textFill>
        </w:rPr>
        <w:t>6S</w:t>
      </w:r>
      <w:r>
        <w:rPr>
          <w:rFonts w:asciiTheme="minorEastAsia" w:hAnsiTheme="minorEastAsia"/>
          <w:color w:val="000000" w:themeColor="text1"/>
          <w:sz w:val="24"/>
          <w:szCs w:val="24"/>
          <w:highlight w:val="none"/>
          <w:lang w:eastAsia="zh-CN"/>
          <w14:textFill>
            <w14:solidFill>
              <w14:schemeClr w14:val="tx1"/>
            </w14:solidFill>
          </w14:textFill>
        </w:rPr>
        <w:t>标准执行。</w:t>
      </w:r>
      <w:r>
        <w:rPr>
          <w:rFonts w:hint="eastAsia" w:asciiTheme="minorEastAsia" w:hAnsiTheme="minorEastAsia"/>
          <w:color w:val="000000" w:themeColor="text1"/>
          <w:sz w:val="24"/>
          <w:szCs w:val="24"/>
          <w:highlight w:val="none"/>
          <w:lang w:eastAsia="zh-CN"/>
          <w14:textFill>
            <w14:solidFill>
              <w14:schemeClr w14:val="tx1"/>
            </w14:solidFill>
          </w14:textFill>
        </w:rPr>
        <w:t>每周组织巡厂和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测量设备管理：每年制订测量设备的周期检定计划并严格执行。对涉及安全性能检测的设备，利用检测设备（或好样\坏样)每天进行确认点检，确保测量设备的有效性。</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3.1.4产品售后质量诚信管理</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公司根据客户需求，展开售后服务责任。</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1）对产品质量及时进行跟踪，供销部每年行一次客户满意调查。与业界伙伴开放合作，持续为客户和全社会创造价值。</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2）在与市场业务员电话沟通时，询问公司产品质量情况，并及时将情况反馈给</w:t>
      </w:r>
      <w:r>
        <w:rPr>
          <w:rFonts w:hint="eastAsia" w:ascii="宋体" w:hAnsi="宋体"/>
          <w:color w:val="auto"/>
          <w:highlight w:val="none"/>
          <w:lang w:val="en-US" w:eastAsia="zh-CN"/>
        </w:rPr>
        <w:t>技质部</w:t>
      </w:r>
      <w:r>
        <w:rPr>
          <w:rFonts w:hint="eastAsia" w:asciiTheme="minorEastAsia" w:hAnsiTheme="minorEastAsia"/>
          <w:color w:val="000000" w:themeColor="text1"/>
          <w:sz w:val="24"/>
          <w:szCs w:val="24"/>
          <w:highlight w:val="none"/>
          <w:lang w:eastAsia="zh-CN"/>
          <w14:textFill>
            <w14:solidFill>
              <w14:schemeClr w14:val="tx1"/>
            </w14:solidFill>
          </w14:textFill>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3）</w:t>
      </w:r>
      <w:r>
        <w:rPr>
          <w:rFonts w:hint="eastAsia" w:asciiTheme="minorEastAsia" w:hAnsiTheme="minorEastAsia"/>
          <w:color w:val="000000" w:themeColor="text1"/>
          <w:sz w:val="24"/>
          <w:szCs w:val="24"/>
          <w:highlight w:val="none"/>
          <w:lang w:val="en-US" w:eastAsia="zh-CN"/>
          <w14:textFill>
            <w14:solidFill>
              <w14:schemeClr w14:val="tx1"/>
            </w14:solidFill>
          </w14:textFill>
        </w:rPr>
        <w:t>技质部</w:t>
      </w:r>
      <w:r>
        <w:rPr>
          <w:rFonts w:hint="eastAsia" w:asciiTheme="minorEastAsia" w:hAnsiTheme="minorEastAsia"/>
          <w:color w:val="000000" w:themeColor="text1"/>
          <w:sz w:val="24"/>
          <w:szCs w:val="24"/>
          <w:highlight w:val="none"/>
          <w:lang w:eastAsia="zh-CN"/>
          <w14:textFill>
            <w14:solidFill>
              <w14:schemeClr w14:val="tx1"/>
            </w14:solidFill>
          </w14:textFill>
        </w:rPr>
        <w:t>应定期拜访客户，其目的就是要了解客户对公司产品质量控制的评价，以便进一步改善我们的工作。</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4）每次拜访客户，都应写出书面报告并存档，并派出专业技术人员予以支持，并给出最佳的解决方案。</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公司建立并实施了相应的营销策略，本着诚实守信的原则，与客户建立长期良好的战略合作关系，客按照公正公平、互惠互利的原则实现了共同发展；在顾客需求的识别上，公司尽最大可能了解顾客需求，建立并实施了《</w:t>
      </w:r>
      <w:r>
        <w:rPr>
          <w:rFonts w:hint="eastAsia" w:cs="Arial"/>
          <w:color w:val="333333"/>
          <w:sz w:val="24"/>
          <w:szCs w:val="24"/>
          <w:lang w:eastAsia="zh-CN"/>
        </w:rPr>
        <w:t>顾客满意度调查控制程序</w:t>
      </w:r>
      <w:r>
        <w:rPr>
          <w:rFonts w:hint="eastAsia" w:asciiTheme="minorEastAsia" w:hAnsiTheme="minorEastAsia"/>
          <w:color w:val="000000" w:themeColor="text1"/>
          <w:sz w:val="24"/>
          <w:szCs w:val="24"/>
          <w:highlight w:val="none"/>
          <w:lang w:eastAsia="zh-CN"/>
          <w14:textFill>
            <w14:solidFill>
              <w14:schemeClr w14:val="tx1"/>
            </w14:solidFill>
          </w14:textFill>
        </w:rPr>
        <w:t>》；重点确立顾客满意度指标并领先同行，增强了顾客对购买公司产品的信心。</w:t>
      </w:r>
    </w:p>
    <w:p>
      <w:pPr>
        <w:pStyle w:val="5"/>
        <w:spacing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3.2 质量文化建设</w:t>
      </w:r>
    </w:p>
    <w:p>
      <w:pPr>
        <w:pStyle w:val="5"/>
        <w:numPr>
          <w:ilvl w:val="2"/>
          <w:numId w:val="5"/>
        </w:numPr>
        <w:tabs>
          <w:tab w:val="left" w:pos="872"/>
        </w:tabs>
        <w:spacing w:line="360" w:lineRule="auto"/>
        <w:ind w:left="872"/>
        <w:rPr>
          <w:highlight w:val="none"/>
        </w:rPr>
      </w:pPr>
      <w:r>
        <w:rPr>
          <w:rFonts w:hint="eastAsia"/>
          <w:highlight w:val="none"/>
          <w:lang w:eastAsia="zh-CN"/>
        </w:rPr>
        <w:t>员工</w:t>
      </w:r>
      <w:r>
        <w:rPr>
          <w:rFonts w:hint="eastAsia"/>
          <w:highlight w:val="none"/>
        </w:rPr>
        <w:t>教育</w:t>
      </w:r>
    </w:p>
    <w:p>
      <w:pPr>
        <w:spacing w:line="360" w:lineRule="auto"/>
        <w:ind w:firstLine="480" w:firstLineChars="200"/>
        <w:rPr>
          <w:rFonts w:cs="宋体" w:asciiTheme="minorEastAsia" w:hAnsiTheme="minorEastAsia"/>
          <w:sz w:val="24"/>
          <w:szCs w:val="24"/>
          <w:highlight w:val="none"/>
          <w:lang w:eastAsia="zh-CN"/>
        </w:rPr>
      </w:pPr>
      <w:r>
        <w:rPr>
          <w:rFonts w:hint="eastAsia" w:asciiTheme="minorEastAsia" w:hAnsiTheme="minorEastAsia"/>
          <w:sz w:val="24"/>
          <w:szCs w:val="24"/>
          <w:highlight w:val="none"/>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建立并实施了《</w:t>
      </w:r>
      <w:r>
        <w:rPr>
          <w:rFonts w:hint="eastAsia" w:asciiTheme="minorEastAsia" w:hAnsiTheme="minorEastAsia"/>
          <w:sz w:val="24"/>
          <w:szCs w:val="24"/>
          <w:highlight w:val="none"/>
          <w:lang w:val="en-US" w:eastAsia="zh-CN"/>
        </w:rPr>
        <w:t>人力资源控制</w:t>
      </w:r>
      <w:r>
        <w:rPr>
          <w:rFonts w:hint="eastAsia" w:asciiTheme="minorEastAsia" w:hAnsiTheme="minorEastAsia"/>
          <w:sz w:val="24"/>
          <w:szCs w:val="24"/>
          <w:highlight w:val="none"/>
          <w:lang w:eastAsia="zh-CN"/>
        </w:rPr>
        <w:t>程序》。 公司每年针对实际和市场形势，识别各部门的培训需求，制定员工培训规划和年度计划，开展职工教育培训，包括质量意识、质量知识、质量管理制度、专</w:t>
      </w:r>
      <w:r>
        <w:rPr>
          <w:rFonts w:hint="eastAsia" w:cs="宋体" w:asciiTheme="minorEastAsia" w:hAnsiTheme="minorEastAsia"/>
          <w:sz w:val="24"/>
          <w:szCs w:val="24"/>
          <w:highlight w:val="none"/>
          <w:lang w:eastAsia="zh-CN"/>
        </w:rPr>
        <w:t>业知识等培训内容。公司每年制定并下发了《年度培训计划》等，对质量诚信教育进行了安排布置。</w:t>
      </w:r>
    </w:p>
    <w:p>
      <w:pPr>
        <w:tabs>
          <w:tab w:val="left" w:pos="5400"/>
        </w:tabs>
        <w:spacing w:line="360" w:lineRule="auto"/>
        <w:jc w:val="center"/>
        <w:rPr>
          <w:rFonts w:ascii="黑体" w:hAnsi="黑体" w:eastAsia="黑体"/>
          <w:b/>
          <w:bCs/>
          <w:sz w:val="21"/>
          <w:szCs w:val="21"/>
          <w:highlight w:val="none"/>
        </w:rPr>
      </w:pPr>
      <w:r>
        <w:rPr>
          <w:rFonts w:hint="eastAsia" w:ascii="宋体" w:hAnsi="宋体" w:cs="宋体"/>
          <w:b/>
          <w:sz w:val="24"/>
          <w:highlight w:val="none"/>
        </w:rPr>
        <w:t>表</w:t>
      </w:r>
      <w:r>
        <w:rPr>
          <w:rFonts w:hint="eastAsia" w:ascii="宋体" w:hAnsi="宋体" w:cs="宋体"/>
          <w:b/>
          <w:sz w:val="24"/>
          <w:highlight w:val="none"/>
          <w:lang w:eastAsia="zh-CN"/>
        </w:rPr>
        <w:t>3</w:t>
      </w:r>
      <w:r>
        <w:rPr>
          <w:rFonts w:hint="eastAsia" w:ascii="宋体" w:hAnsi="宋体" w:cs="宋体"/>
          <w:b/>
          <w:sz w:val="24"/>
          <w:highlight w:val="none"/>
        </w:rPr>
        <w:t>.</w:t>
      </w:r>
      <w:r>
        <w:rPr>
          <w:rFonts w:hint="eastAsia" w:ascii="宋体" w:hAnsi="宋体" w:cs="宋体"/>
          <w:b/>
          <w:sz w:val="24"/>
          <w:highlight w:val="none"/>
          <w:lang w:eastAsia="zh-CN"/>
        </w:rPr>
        <w:t>2</w:t>
      </w:r>
      <w:r>
        <w:rPr>
          <w:rFonts w:hint="eastAsia" w:ascii="宋体" w:hAnsi="宋体" w:cs="宋体"/>
          <w:b/>
          <w:sz w:val="24"/>
          <w:highlight w:val="none"/>
        </w:rPr>
        <w:t>-</w:t>
      </w:r>
      <w:r>
        <w:rPr>
          <w:rFonts w:hint="eastAsia" w:ascii="宋体" w:hAnsi="宋体" w:cs="宋体"/>
          <w:b/>
          <w:sz w:val="24"/>
          <w:highlight w:val="none"/>
          <w:lang w:eastAsia="zh-CN"/>
        </w:rPr>
        <w:t xml:space="preserve">1 </w:t>
      </w:r>
      <w:r>
        <w:rPr>
          <w:rFonts w:hint="eastAsia" w:ascii="宋体" w:hAnsi="宋体" w:cs="宋体"/>
          <w:b/>
          <w:sz w:val="24"/>
          <w:highlight w:val="none"/>
        </w:rPr>
        <w:t>公司培训系统</w:t>
      </w:r>
    </w:p>
    <w:tbl>
      <w:tblPr>
        <w:tblStyle w:val="22"/>
        <w:tblpPr w:leftFromText="180" w:rightFromText="180" w:vertAnchor="text" w:horzAnchor="page" w:tblpX="939" w:tblpY="1622"/>
        <w:tblOverlap w:val="never"/>
        <w:tblW w:w="1053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7"/>
        <w:gridCol w:w="4884"/>
        <w:gridCol w:w="1920"/>
        <w:gridCol w:w="1170"/>
        <w:gridCol w:w="1080"/>
        <w:gridCol w:w="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atLeast"/>
          <w:tblHeader/>
        </w:trPr>
        <w:tc>
          <w:tcPr>
            <w:tcW w:w="487"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序号</w:t>
            </w:r>
          </w:p>
        </w:tc>
        <w:tc>
          <w:tcPr>
            <w:tcW w:w="4884"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课 程 名 称</w:t>
            </w:r>
          </w:p>
        </w:tc>
        <w:tc>
          <w:tcPr>
            <w:tcW w:w="1920"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培 训 对 象</w:t>
            </w:r>
          </w:p>
        </w:tc>
        <w:tc>
          <w:tcPr>
            <w:tcW w:w="1170"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预定月份</w:t>
            </w:r>
          </w:p>
        </w:tc>
        <w:tc>
          <w:tcPr>
            <w:tcW w:w="1080"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培训频次</w:t>
            </w:r>
          </w:p>
        </w:tc>
        <w:tc>
          <w:tcPr>
            <w:tcW w:w="990" w:type="dxa"/>
            <w:noWrap w:val="0"/>
            <w:vAlign w:val="center"/>
          </w:tcPr>
          <w:p>
            <w:pPr>
              <w:spacing w:line="340" w:lineRule="exact"/>
              <w:jc w:val="center"/>
              <w:rPr>
                <w:rFonts w:hint="eastAsia" w:ascii="宋体" w:eastAsia="宋体"/>
                <w:iCs/>
                <w:color w:val="auto"/>
                <w:sz w:val="18"/>
                <w:szCs w:val="18"/>
                <w:lang w:eastAsia="zh-CN"/>
              </w:rPr>
            </w:pPr>
            <w:r>
              <w:rPr>
                <w:rFonts w:hint="eastAsia" w:ascii="宋体"/>
                <w:iCs/>
                <w:color w:val="auto"/>
                <w:sz w:val="18"/>
                <w:szCs w:val="18"/>
                <w:lang w:eastAsia="zh-CN"/>
              </w:rPr>
              <w:t>培训老师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487" w:type="dxa"/>
            <w:noWrap w:val="0"/>
            <w:vAlign w:val="center"/>
          </w:tcPr>
          <w:p>
            <w:pPr>
              <w:jc w:val="center"/>
              <w:rPr>
                <w:rFonts w:hint="eastAsia" w:ascii="宋体" w:eastAsia="宋体"/>
                <w:iCs/>
                <w:color w:val="auto"/>
                <w:lang w:val="en-US" w:eastAsia="zh-CN"/>
              </w:rPr>
            </w:pPr>
            <w:r>
              <w:rPr>
                <w:rFonts w:hint="eastAsia" w:ascii="宋体"/>
                <w:iCs/>
                <w:color w:val="auto"/>
                <w:lang w:val="en-US" w:eastAsia="zh-CN"/>
              </w:rPr>
              <w:t>1</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《管理手册》《程序文件》以及管理制度培训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2021.1.11</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2</w:t>
            </w:r>
          </w:p>
        </w:tc>
        <w:tc>
          <w:tcPr>
            <w:tcW w:w="4884" w:type="dxa"/>
            <w:noWrap w:val="0"/>
            <w:vAlign w:val="center"/>
          </w:tcPr>
          <w:p>
            <w:pPr>
              <w:spacing w:line="340" w:lineRule="exact"/>
              <w:jc w:val="center"/>
              <w:rPr>
                <w:rFonts w:hint="default" w:ascii="宋体"/>
                <w:iCs/>
                <w:color w:val="auto"/>
                <w:sz w:val="18"/>
                <w:szCs w:val="18"/>
                <w:lang w:val="en-US" w:eastAsia="zh-CN"/>
              </w:rPr>
            </w:pPr>
            <w:r>
              <w:rPr>
                <w:rFonts w:hint="eastAsia" w:ascii="宋体"/>
                <w:iCs/>
                <w:color w:val="auto"/>
                <w:sz w:val="18"/>
                <w:szCs w:val="18"/>
                <w:lang w:val="en-US" w:eastAsia="zh-CN"/>
              </w:rPr>
              <w:t>三级安全教育知识培训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新进员工</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 xml:space="preserve">2021.3.2 </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3</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安全知识、消防知识、火灾应急预案内容</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2021.3.22</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4</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质量、环境和安全管理体系内部审核知识培训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内审员</w:t>
            </w:r>
            <w:r>
              <w:rPr>
                <w:rFonts w:hint="default" w:ascii="宋体"/>
                <w:iCs/>
                <w:color w:val="auto"/>
                <w:sz w:val="18"/>
                <w:szCs w:val="18"/>
                <w:lang w:val="en-US" w:eastAsia="zh-CN"/>
              </w:rPr>
              <w:t xml:space="preserve"> </w:t>
            </w:r>
          </w:p>
        </w:tc>
        <w:tc>
          <w:tcPr>
            <w:tcW w:w="117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2021.4.15</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5</w:t>
            </w:r>
          </w:p>
        </w:tc>
        <w:tc>
          <w:tcPr>
            <w:tcW w:w="4884" w:type="dxa"/>
            <w:noWrap w:val="0"/>
            <w:vAlign w:val="center"/>
          </w:tcPr>
          <w:p>
            <w:pPr>
              <w:spacing w:line="340" w:lineRule="exact"/>
              <w:jc w:val="left"/>
              <w:rPr>
                <w:rFonts w:hint="eastAsia" w:ascii="宋体"/>
                <w:iCs/>
                <w:color w:val="auto"/>
                <w:sz w:val="18"/>
                <w:szCs w:val="18"/>
                <w:lang w:eastAsia="zh-CN"/>
              </w:rPr>
            </w:pPr>
            <w:r>
              <w:rPr>
                <w:rFonts w:hint="eastAsia" w:ascii="宋体"/>
                <w:iCs/>
                <w:color w:val="auto"/>
                <w:sz w:val="18"/>
                <w:szCs w:val="18"/>
                <w:lang w:val="en-US" w:eastAsia="zh-CN"/>
              </w:rPr>
              <w:t>DB33_T 944.1-2014《浙江制造评价规范-第1部分-通用要求》、DB33_T 944.2-2017《“浙江制造”评价规范 第2部分：管理要求》 相关知识培训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2021.5.17</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7</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《石油、石化、天然气及相关工业用钢制球阀》标准及认证实施细则的培训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2021.6.18</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8</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认证证书、认证标志的管理以及认证产品一致性知识培训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2021.7.19</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9</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检验员岗位技能培训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 xml:space="preserve">相关人员及各技质员 </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2021.8.17</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10</w:t>
            </w:r>
          </w:p>
        </w:tc>
        <w:tc>
          <w:tcPr>
            <w:tcW w:w="4884"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阀门质量要求、标准讲解</w:t>
            </w:r>
          </w:p>
        </w:tc>
        <w:tc>
          <w:tcPr>
            <w:tcW w:w="192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生产操作工、技质员</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2021.9.17</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default" w:ascii="宋体" w:eastAsia="宋体"/>
                <w:iCs/>
                <w:color w:val="auto"/>
                <w:lang w:val="en-US" w:eastAsia="zh-CN"/>
              </w:rPr>
            </w:pPr>
            <w:r>
              <w:rPr>
                <w:rFonts w:hint="eastAsia" w:ascii="宋体"/>
                <w:iCs/>
                <w:color w:val="auto"/>
                <w:lang w:val="en-US" w:eastAsia="zh-CN"/>
              </w:rPr>
              <w:t>11</w:t>
            </w:r>
          </w:p>
        </w:tc>
        <w:tc>
          <w:tcPr>
            <w:tcW w:w="4884"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目标、重要环境因素、危险源、目标指标和管理方案</w:t>
            </w:r>
          </w:p>
        </w:tc>
        <w:tc>
          <w:tcPr>
            <w:tcW w:w="192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2021.10.18</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4"/>
                <w:szCs w:val="22"/>
                <w:lang w:val="en-US" w:eastAsia="zh-CN" w:bidi="ar-SA"/>
              </w:rPr>
            </w:pPr>
            <w:r>
              <w:rPr>
                <w:rFonts w:hint="eastAsia" w:ascii="宋体"/>
                <w:iCs/>
                <w:color w:val="auto"/>
                <w:sz w:val="24"/>
                <w:lang w:val="en-US" w:eastAsia="zh-CN"/>
              </w:rPr>
              <w:t>12</w:t>
            </w:r>
          </w:p>
        </w:tc>
        <w:tc>
          <w:tcPr>
            <w:tcW w:w="4884"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顾客或外部供方财产控制程序</w:t>
            </w:r>
          </w:p>
        </w:tc>
        <w:tc>
          <w:tcPr>
            <w:tcW w:w="192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2021.11.22</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内部培训</w:t>
            </w:r>
          </w:p>
        </w:tc>
      </w:tr>
    </w:tbl>
    <w:p>
      <w:pPr>
        <w:spacing w:line="500" w:lineRule="exact"/>
        <w:jc w:val="center"/>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 xml:space="preserve">      根据公司教育培训系统及计划对全体员工进行了质量诚信和质量管理意识方面的教育培训，做到有计划，有安排，有检查，有考核，有总结，确保了培训效果和质量。</w:t>
      </w:r>
    </w:p>
    <w:p>
      <w:pPr>
        <w:pStyle w:val="5"/>
        <w:numPr>
          <w:ilvl w:val="2"/>
          <w:numId w:val="5"/>
        </w:numPr>
        <w:tabs>
          <w:tab w:val="left" w:pos="993"/>
        </w:tabs>
        <w:spacing w:before="120" w:line="360" w:lineRule="auto"/>
        <w:ind w:left="873" w:hanging="448"/>
        <w:rPr>
          <w:sz w:val="24"/>
          <w:szCs w:val="24"/>
          <w:highlight w:val="none"/>
        </w:rPr>
      </w:pPr>
      <w:r>
        <w:rPr>
          <w:rFonts w:hint="eastAsia"/>
          <w:sz w:val="24"/>
          <w:szCs w:val="24"/>
          <w:highlight w:val="none"/>
        </w:rPr>
        <w:t>诚信自律</w:t>
      </w:r>
    </w:p>
    <w:p>
      <w:pPr>
        <w:pStyle w:val="5"/>
        <w:spacing w:line="360" w:lineRule="auto"/>
        <w:ind w:left="0" w:right="362" w:firstLine="266" w:firstLineChars="111"/>
        <w:rPr>
          <w:spacing w:val="2"/>
          <w:sz w:val="24"/>
          <w:szCs w:val="24"/>
          <w:highlight w:val="none"/>
          <w:lang w:eastAsia="zh-CN"/>
        </w:rPr>
      </w:pPr>
      <w:r>
        <w:rPr>
          <w:rFonts w:hint="eastAsia"/>
          <w:sz w:val="24"/>
          <w:szCs w:val="24"/>
          <w:highlight w:val="none"/>
          <w:lang w:eastAsia="zh-CN"/>
        </w:rPr>
        <w:t xml:space="preserve"> 公司在</w:t>
      </w:r>
      <w:r>
        <w:rPr>
          <w:rFonts w:hint="eastAsia"/>
          <w:spacing w:val="2"/>
          <w:sz w:val="24"/>
          <w:szCs w:val="24"/>
          <w:highlight w:val="none"/>
          <w:lang w:eastAsia="zh-CN"/>
        </w:rPr>
        <w:t>品</w:t>
      </w:r>
      <w:r>
        <w:rPr>
          <w:rFonts w:hint="eastAsia"/>
          <w:sz w:val="24"/>
          <w:szCs w:val="24"/>
          <w:highlight w:val="none"/>
          <w:lang w:eastAsia="zh-CN"/>
        </w:rPr>
        <w:t>牌知</w:t>
      </w:r>
      <w:r>
        <w:rPr>
          <w:rFonts w:hint="eastAsia"/>
          <w:spacing w:val="2"/>
          <w:sz w:val="24"/>
          <w:szCs w:val="24"/>
          <w:highlight w:val="none"/>
          <w:lang w:eastAsia="zh-CN"/>
        </w:rPr>
        <w:t>名</w:t>
      </w:r>
      <w:r>
        <w:rPr>
          <w:rFonts w:hint="eastAsia"/>
          <w:sz w:val="24"/>
          <w:szCs w:val="24"/>
          <w:highlight w:val="none"/>
          <w:lang w:eastAsia="zh-CN"/>
        </w:rPr>
        <w:t>度</w:t>
      </w:r>
      <w:r>
        <w:rPr>
          <w:rFonts w:hint="eastAsia"/>
          <w:spacing w:val="2"/>
          <w:sz w:val="24"/>
          <w:szCs w:val="24"/>
          <w:highlight w:val="none"/>
          <w:lang w:eastAsia="zh-CN"/>
        </w:rPr>
        <w:t>不</w:t>
      </w:r>
      <w:r>
        <w:rPr>
          <w:rFonts w:hint="eastAsia"/>
          <w:sz w:val="24"/>
          <w:szCs w:val="24"/>
          <w:highlight w:val="none"/>
          <w:lang w:eastAsia="zh-CN"/>
        </w:rPr>
        <w:t>断提升</w:t>
      </w:r>
      <w:r>
        <w:rPr>
          <w:rFonts w:hint="eastAsia"/>
          <w:spacing w:val="2"/>
          <w:sz w:val="24"/>
          <w:szCs w:val="24"/>
          <w:highlight w:val="none"/>
          <w:lang w:eastAsia="zh-CN"/>
        </w:rPr>
        <w:t>的</w:t>
      </w:r>
      <w:r>
        <w:rPr>
          <w:rFonts w:hint="eastAsia"/>
          <w:sz w:val="24"/>
          <w:szCs w:val="24"/>
          <w:highlight w:val="none"/>
          <w:lang w:eastAsia="zh-CN"/>
        </w:rPr>
        <w:t>同</w:t>
      </w:r>
      <w:r>
        <w:rPr>
          <w:rFonts w:hint="eastAsia"/>
          <w:spacing w:val="4"/>
          <w:sz w:val="24"/>
          <w:szCs w:val="24"/>
          <w:highlight w:val="none"/>
          <w:lang w:eastAsia="zh-CN"/>
        </w:rPr>
        <w:t>时</w:t>
      </w:r>
      <w:r>
        <w:rPr>
          <w:rFonts w:hint="eastAsia"/>
          <w:spacing w:val="-113"/>
          <w:sz w:val="24"/>
          <w:szCs w:val="24"/>
          <w:highlight w:val="none"/>
          <w:lang w:eastAsia="zh-CN"/>
        </w:rPr>
        <w:t>，</w:t>
      </w:r>
      <w:r>
        <w:rPr>
          <w:rFonts w:hint="eastAsia"/>
          <w:sz w:val="24"/>
          <w:szCs w:val="24"/>
          <w:highlight w:val="none"/>
          <w:lang w:eastAsia="zh-CN"/>
        </w:rPr>
        <w:t>始</w:t>
      </w:r>
      <w:r>
        <w:rPr>
          <w:rFonts w:hint="eastAsia"/>
          <w:spacing w:val="2"/>
          <w:sz w:val="24"/>
          <w:szCs w:val="24"/>
          <w:highlight w:val="none"/>
          <w:lang w:eastAsia="zh-CN"/>
        </w:rPr>
        <w:t>终</w:t>
      </w:r>
      <w:r>
        <w:rPr>
          <w:rFonts w:hint="eastAsia"/>
          <w:sz w:val="24"/>
          <w:szCs w:val="24"/>
          <w:highlight w:val="none"/>
          <w:lang w:eastAsia="zh-CN"/>
        </w:rPr>
        <w:t>将企业</w:t>
      </w:r>
      <w:r>
        <w:rPr>
          <w:rFonts w:hint="eastAsia"/>
          <w:spacing w:val="2"/>
          <w:sz w:val="24"/>
          <w:szCs w:val="24"/>
          <w:highlight w:val="none"/>
          <w:lang w:eastAsia="zh-CN"/>
        </w:rPr>
        <w:t>质</w:t>
      </w:r>
      <w:r>
        <w:rPr>
          <w:rFonts w:hint="eastAsia"/>
          <w:sz w:val="24"/>
          <w:szCs w:val="24"/>
          <w:highlight w:val="none"/>
          <w:lang w:eastAsia="zh-CN"/>
        </w:rPr>
        <w:t>量诚</w:t>
      </w:r>
      <w:r>
        <w:rPr>
          <w:rFonts w:hint="eastAsia"/>
          <w:spacing w:val="2"/>
          <w:sz w:val="24"/>
          <w:szCs w:val="24"/>
          <w:highlight w:val="none"/>
          <w:lang w:eastAsia="zh-CN"/>
        </w:rPr>
        <w:t>信</w:t>
      </w:r>
      <w:r>
        <w:rPr>
          <w:rFonts w:hint="eastAsia"/>
          <w:sz w:val="24"/>
          <w:szCs w:val="24"/>
          <w:highlight w:val="none"/>
          <w:lang w:eastAsia="zh-CN"/>
        </w:rPr>
        <w:t>建</w:t>
      </w:r>
      <w:r>
        <w:rPr>
          <w:rFonts w:hint="eastAsia"/>
          <w:spacing w:val="2"/>
          <w:sz w:val="24"/>
          <w:szCs w:val="24"/>
          <w:highlight w:val="none"/>
          <w:lang w:eastAsia="zh-CN"/>
        </w:rPr>
        <w:t>设</w:t>
      </w:r>
      <w:r>
        <w:rPr>
          <w:rFonts w:hint="eastAsia"/>
          <w:sz w:val="24"/>
          <w:szCs w:val="24"/>
          <w:highlight w:val="none"/>
          <w:lang w:eastAsia="zh-CN"/>
        </w:rPr>
        <w:t>视为重</w:t>
      </w:r>
      <w:r>
        <w:rPr>
          <w:rFonts w:hint="eastAsia"/>
          <w:spacing w:val="2"/>
          <w:sz w:val="24"/>
          <w:szCs w:val="24"/>
          <w:highlight w:val="none"/>
          <w:lang w:eastAsia="zh-CN"/>
        </w:rPr>
        <w:t>要</w:t>
      </w:r>
      <w:r>
        <w:rPr>
          <w:rFonts w:hint="eastAsia"/>
          <w:sz w:val="24"/>
          <w:szCs w:val="24"/>
          <w:highlight w:val="none"/>
          <w:lang w:eastAsia="zh-CN"/>
        </w:rPr>
        <w:t>的一环</w:t>
      </w:r>
      <w:r>
        <w:rPr>
          <w:rFonts w:hint="eastAsia"/>
          <w:spacing w:val="-38"/>
          <w:sz w:val="24"/>
          <w:szCs w:val="24"/>
          <w:highlight w:val="none"/>
          <w:lang w:eastAsia="zh-CN"/>
        </w:rPr>
        <w:t>。</w:t>
      </w:r>
      <w:r>
        <w:rPr>
          <w:rFonts w:hint="eastAsia"/>
          <w:sz w:val="24"/>
          <w:szCs w:val="24"/>
          <w:highlight w:val="none"/>
          <w:lang w:eastAsia="zh-CN"/>
        </w:rPr>
        <w:t>树</w:t>
      </w:r>
      <w:r>
        <w:rPr>
          <w:rFonts w:hint="eastAsia"/>
          <w:spacing w:val="2"/>
          <w:sz w:val="24"/>
          <w:szCs w:val="24"/>
          <w:highlight w:val="none"/>
          <w:lang w:eastAsia="zh-CN"/>
        </w:rPr>
        <w:t>立</w:t>
      </w:r>
      <w:r>
        <w:rPr>
          <w:rFonts w:hint="eastAsia"/>
          <w:sz w:val="24"/>
          <w:szCs w:val="24"/>
          <w:highlight w:val="none"/>
          <w:lang w:eastAsia="zh-CN"/>
        </w:rPr>
        <w:t>先进</w:t>
      </w:r>
      <w:r>
        <w:rPr>
          <w:rFonts w:hint="eastAsia"/>
          <w:spacing w:val="2"/>
          <w:sz w:val="24"/>
          <w:szCs w:val="24"/>
          <w:highlight w:val="none"/>
          <w:lang w:eastAsia="zh-CN"/>
        </w:rPr>
        <w:t>的企</w:t>
      </w:r>
      <w:r>
        <w:rPr>
          <w:rFonts w:hint="eastAsia"/>
          <w:sz w:val="24"/>
          <w:szCs w:val="24"/>
          <w:highlight w:val="none"/>
          <w:lang w:eastAsia="zh-CN"/>
        </w:rPr>
        <w:t>业价值</w:t>
      </w:r>
      <w:r>
        <w:rPr>
          <w:rFonts w:hint="eastAsia"/>
          <w:spacing w:val="2"/>
          <w:sz w:val="24"/>
          <w:szCs w:val="24"/>
          <w:highlight w:val="none"/>
          <w:lang w:eastAsia="zh-CN"/>
        </w:rPr>
        <w:t>观</w:t>
      </w:r>
      <w:r>
        <w:rPr>
          <w:rFonts w:hint="eastAsia"/>
          <w:sz w:val="24"/>
          <w:szCs w:val="24"/>
          <w:highlight w:val="none"/>
          <w:lang w:eastAsia="zh-CN"/>
        </w:rPr>
        <w:t>和正</w:t>
      </w:r>
      <w:r>
        <w:rPr>
          <w:rFonts w:hint="eastAsia"/>
          <w:spacing w:val="2"/>
          <w:sz w:val="24"/>
          <w:szCs w:val="24"/>
          <w:highlight w:val="none"/>
          <w:lang w:eastAsia="zh-CN"/>
        </w:rPr>
        <w:t>确</w:t>
      </w:r>
      <w:r>
        <w:rPr>
          <w:rFonts w:hint="eastAsia"/>
          <w:sz w:val="24"/>
          <w:szCs w:val="24"/>
          <w:highlight w:val="none"/>
          <w:lang w:eastAsia="zh-CN"/>
        </w:rPr>
        <w:t>的</w:t>
      </w:r>
      <w:r>
        <w:rPr>
          <w:rFonts w:hint="eastAsia"/>
          <w:spacing w:val="2"/>
          <w:sz w:val="24"/>
          <w:szCs w:val="24"/>
          <w:highlight w:val="none"/>
          <w:lang w:eastAsia="zh-CN"/>
        </w:rPr>
        <w:t>经</w:t>
      </w:r>
      <w:r>
        <w:rPr>
          <w:rFonts w:hint="eastAsia"/>
          <w:sz w:val="24"/>
          <w:szCs w:val="24"/>
          <w:highlight w:val="none"/>
          <w:lang w:eastAsia="zh-CN"/>
        </w:rPr>
        <w:t>营理念</w:t>
      </w:r>
      <w:r>
        <w:rPr>
          <w:rFonts w:hint="eastAsia"/>
          <w:spacing w:val="-38"/>
          <w:sz w:val="24"/>
          <w:szCs w:val="24"/>
          <w:highlight w:val="none"/>
          <w:lang w:eastAsia="zh-CN"/>
        </w:rPr>
        <w:t>，</w:t>
      </w:r>
      <w:r>
        <w:rPr>
          <w:rFonts w:hint="eastAsia"/>
          <w:spacing w:val="2"/>
          <w:sz w:val="24"/>
          <w:szCs w:val="24"/>
          <w:highlight w:val="none"/>
          <w:lang w:eastAsia="zh-CN"/>
        </w:rPr>
        <w:t>守</w:t>
      </w:r>
      <w:r>
        <w:rPr>
          <w:rFonts w:hint="eastAsia"/>
          <w:sz w:val="24"/>
          <w:szCs w:val="24"/>
          <w:highlight w:val="none"/>
          <w:lang w:eastAsia="zh-CN"/>
        </w:rPr>
        <w:t>法经</w:t>
      </w:r>
      <w:r>
        <w:rPr>
          <w:rFonts w:hint="eastAsia"/>
          <w:spacing w:val="2"/>
          <w:sz w:val="24"/>
          <w:szCs w:val="24"/>
          <w:highlight w:val="none"/>
          <w:lang w:eastAsia="zh-CN"/>
        </w:rPr>
        <w:t>营</w:t>
      </w:r>
      <w:r>
        <w:rPr>
          <w:rFonts w:hint="eastAsia"/>
          <w:spacing w:val="-35"/>
          <w:sz w:val="24"/>
          <w:szCs w:val="24"/>
          <w:highlight w:val="none"/>
          <w:lang w:eastAsia="zh-CN"/>
        </w:rPr>
        <w:t>，</w:t>
      </w:r>
      <w:r>
        <w:rPr>
          <w:rFonts w:hint="eastAsia"/>
          <w:sz w:val="24"/>
          <w:szCs w:val="24"/>
          <w:highlight w:val="none"/>
          <w:lang w:eastAsia="zh-CN"/>
        </w:rPr>
        <w:t>自觉接</w:t>
      </w:r>
      <w:r>
        <w:rPr>
          <w:rFonts w:hint="eastAsia"/>
          <w:spacing w:val="2"/>
          <w:sz w:val="24"/>
          <w:szCs w:val="24"/>
          <w:highlight w:val="none"/>
          <w:lang w:eastAsia="zh-CN"/>
        </w:rPr>
        <w:t>受</w:t>
      </w:r>
      <w:r>
        <w:rPr>
          <w:rFonts w:hint="eastAsia"/>
          <w:sz w:val="24"/>
          <w:szCs w:val="24"/>
          <w:highlight w:val="none"/>
          <w:lang w:eastAsia="zh-CN"/>
        </w:rPr>
        <w:t>有关部门的监</w:t>
      </w:r>
      <w:r>
        <w:rPr>
          <w:rFonts w:hint="eastAsia"/>
          <w:spacing w:val="2"/>
          <w:sz w:val="24"/>
          <w:szCs w:val="24"/>
          <w:highlight w:val="none"/>
          <w:lang w:eastAsia="zh-CN"/>
        </w:rPr>
        <w:t>督</w:t>
      </w:r>
      <w:r>
        <w:rPr>
          <w:rFonts w:hint="eastAsia"/>
          <w:sz w:val="24"/>
          <w:szCs w:val="24"/>
          <w:highlight w:val="none"/>
          <w:lang w:eastAsia="zh-CN"/>
        </w:rPr>
        <w:t>管理</w:t>
      </w:r>
      <w:r>
        <w:rPr>
          <w:rFonts w:hint="eastAsia"/>
          <w:spacing w:val="-38"/>
          <w:sz w:val="24"/>
          <w:szCs w:val="24"/>
          <w:highlight w:val="none"/>
          <w:lang w:eastAsia="zh-CN"/>
        </w:rPr>
        <w:t>。</w:t>
      </w:r>
      <w:r>
        <w:rPr>
          <w:rFonts w:hint="eastAsia"/>
          <w:sz w:val="24"/>
          <w:szCs w:val="24"/>
          <w:highlight w:val="none"/>
          <w:lang w:eastAsia="zh-CN"/>
        </w:rPr>
        <w:t>真</w:t>
      </w:r>
      <w:r>
        <w:rPr>
          <w:rFonts w:hint="eastAsia"/>
          <w:spacing w:val="2"/>
          <w:sz w:val="24"/>
          <w:szCs w:val="24"/>
          <w:highlight w:val="none"/>
          <w:lang w:eastAsia="zh-CN"/>
        </w:rPr>
        <w:t>实</w:t>
      </w:r>
      <w:r>
        <w:rPr>
          <w:rFonts w:hint="eastAsia"/>
          <w:spacing w:val="-21"/>
          <w:sz w:val="24"/>
          <w:szCs w:val="24"/>
          <w:highlight w:val="none"/>
          <w:lang w:eastAsia="zh-CN"/>
        </w:rPr>
        <w:t>、</w:t>
      </w:r>
      <w:r>
        <w:rPr>
          <w:rFonts w:hint="eastAsia"/>
          <w:sz w:val="24"/>
          <w:szCs w:val="24"/>
          <w:highlight w:val="none"/>
          <w:lang w:eastAsia="zh-CN"/>
        </w:rPr>
        <w:t>准</w:t>
      </w:r>
      <w:r>
        <w:rPr>
          <w:rFonts w:hint="eastAsia"/>
          <w:spacing w:val="2"/>
          <w:sz w:val="24"/>
          <w:szCs w:val="24"/>
          <w:highlight w:val="none"/>
          <w:lang w:eastAsia="zh-CN"/>
        </w:rPr>
        <w:t>确</w:t>
      </w:r>
      <w:r>
        <w:rPr>
          <w:rFonts w:hint="eastAsia"/>
          <w:spacing w:val="-18"/>
          <w:sz w:val="24"/>
          <w:szCs w:val="24"/>
          <w:highlight w:val="none"/>
          <w:lang w:eastAsia="zh-CN"/>
        </w:rPr>
        <w:t>、</w:t>
      </w:r>
      <w:r>
        <w:rPr>
          <w:rFonts w:hint="eastAsia"/>
          <w:sz w:val="24"/>
          <w:szCs w:val="24"/>
          <w:highlight w:val="none"/>
          <w:lang w:eastAsia="zh-CN"/>
        </w:rPr>
        <w:t>及时</w:t>
      </w:r>
      <w:r>
        <w:rPr>
          <w:rFonts w:hint="eastAsia"/>
          <w:spacing w:val="-18"/>
          <w:sz w:val="24"/>
          <w:szCs w:val="24"/>
          <w:highlight w:val="none"/>
          <w:lang w:eastAsia="zh-CN"/>
        </w:rPr>
        <w:t>、</w:t>
      </w:r>
      <w:r>
        <w:rPr>
          <w:rFonts w:hint="eastAsia"/>
          <w:sz w:val="24"/>
          <w:szCs w:val="24"/>
          <w:highlight w:val="none"/>
          <w:lang w:eastAsia="zh-CN"/>
        </w:rPr>
        <w:t>完整</w:t>
      </w:r>
      <w:r>
        <w:rPr>
          <w:rFonts w:hint="eastAsia"/>
          <w:spacing w:val="2"/>
          <w:sz w:val="24"/>
          <w:szCs w:val="24"/>
          <w:highlight w:val="none"/>
          <w:lang w:eastAsia="zh-CN"/>
        </w:rPr>
        <w:t>地</w:t>
      </w:r>
      <w:r>
        <w:rPr>
          <w:rFonts w:hint="eastAsia"/>
          <w:sz w:val="24"/>
          <w:szCs w:val="24"/>
          <w:highlight w:val="none"/>
          <w:lang w:eastAsia="zh-CN"/>
        </w:rPr>
        <w:t>在网上披露</w:t>
      </w:r>
      <w:r>
        <w:rPr>
          <w:rFonts w:hint="eastAsia"/>
          <w:spacing w:val="2"/>
          <w:sz w:val="24"/>
          <w:szCs w:val="24"/>
          <w:highlight w:val="none"/>
          <w:lang w:eastAsia="zh-CN"/>
        </w:rPr>
        <w:t>信</w:t>
      </w:r>
      <w:r>
        <w:rPr>
          <w:rFonts w:hint="eastAsia"/>
          <w:sz w:val="24"/>
          <w:szCs w:val="24"/>
          <w:highlight w:val="none"/>
          <w:lang w:eastAsia="zh-CN"/>
        </w:rPr>
        <w:t>息</w:t>
      </w:r>
      <w:r>
        <w:rPr>
          <w:rFonts w:hint="eastAsia"/>
          <w:spacing w:val="-21"/>
          <w:sz w:val="24"/>
          <w:szCs w:val="24"/>
          <w:highlight w:val="none"/>
          <w:lang w:eastAsia="zh-CN"/>
        </w:rPr>
        <w:t>，</w:t>
      </w:r>
      <w:r>
        <w:rPr>
          <w:rFonts w:hint="eastAsia"/>
          <w:sz w:val="24"/>
          <w:szCs w:val="24"/>
          <w:highlight w:val="none"/>
          <w:lang w:eastAsia="zh-CN"/>
        </w:rPr>
        <w:t>确保</w:t>
      </w:r>
      <w:r>
        <w:rPr>
          <w:rFonts w:hint="eastAsia"/>
          <w:spacing w:val="2"/>
          <w:sz w:val="24"/>
          <w:szCs w:val="24"/>
          <w:highlight w:val="none"/>
          <w:lang w:eastAsia="zh-CN"/>
        </w:rPr>
        <w:t>所有</w:t>
      </w:r>
      <w:r>
        <w:rPr>
          <w:rFonts w:hint="eastAsia"/>
          <w:sz w:val="24"/>
          <w:szCs w:val="24"/>
          <w:highlight w:val="none"/>
          <w:lang w:eastAsia="zh-CN"/>
        </w:rPr>
        <w:t>投资者</w:t>
      </w:r>
      <w:r>
        <w:rPr>
          <w:rFonts w:hint="eastAsia"/>
          <w:spacing w:val="2"/>
          <w:sz w:val="24"/>
          <w:szCs w:val="24"/>
          <w:highlight w:val="none"/>
          <w:lang w:eastAsia="zh-CN"/>
        </w:rPr>
        <w:t>都</w:t>
      </w:r>
      <w:r>
        <w:rPr>
          <w:rFonts w:hint="eastAsia"/>
          <w:sz w:val="24"/>
          <w:szCs w:val="24"/>
          <w:highlight w:val="none"/>
          <w:lang w:eastAsia="zh-CN"/>
        </w:rPr>
        <w:t>能够</w:t>
      </w:r>
      <w:r>
        <w:rPr>
          <w:rFonts w:hint="eastAsia"/>
          <w:spacing w:val="2"/>
          <w:sz w:val="24"/>
          <w:szCs w:val="24"/>
          <w:highlight w:val="none"/>
          <w:lang w:eastAsia="zh-CN"/>
        </w:rPr>
        <w:t>及</w:t>
      </w:r>
      <w:r>
        <w:rPr>
          <w:rFonts w:hint="eastAsia"/>
          <w:sz w:val="24"/>
          <w:szCs w:val="24"/>
          <w:highlight w:val="none"/>
          <w:lang w:eastAsia="zh-CN"/>
        </w:rPr>
        <w:t>时</w:t>
      </w:r>
      <w:r>
        <w:rPr>
          <w:rFonts w:hint="eastAsia"/>
          <w:spacing w:val="2"/>
          <w:sz w:val="24"/>
          <w:szCs w:val="24"/>
          <w:highlight w:val="none"/>
          <w:lang w:eastAsia="zh-CN"/>
        </w:rPr>
        <w:t>的</w:t>
      </w:r>
      <w:r>
        <w:rPr>
          <w:rFonts w:hint="eastAsia"/>
          <w:sz w:val="24"/>
          <w:szCs w:val="24"/>
          <w:highlight w:val="none"/>
          <w:lang w:eastAsia="zh-CN"/>
        </w:rPr>
        <w:t>获取公</w:t>
      </w:r>
      <w:r>
        <w:rPr>
          <w:rFonts w:hint="eastAsia"/>
          <w:spacing w:val="2"/>
          <w:sz w:val="24"/>
          <w:szCs w:val="24"/>
          <w:highlight w:val="none"/>
          <w:lang w:eastAsia="zh-CN"/>
        </w:rPr>
        <w:t>司</w:t>
      </w:r>
      <w:r>
        <w:rPr>
          <w:rFonts w:hint="eastAsia"/>
          <w:sz w:val="24"/>
          <w:szCs w:val="24"/>
          <w:highlight w:val="none"/>
          <w:lang w:eastAsia="zh-CN"/>
        </w:rPr>
        <w:t>发布</w:t>
      </w:r>
      <w:r>
        <w:rPr>
          <w:rFonts w:hint="eastAsia"/>
          <w:spacing w:val="2"/>
          <w:sz w:val="24"/>
          <w:szCs w:val="24"/>
          <w:highlight w:val="none"/>
          <w:lang w:eastAsia="zh-CN"/>
        </w:rPr>
        <w:t>的</w:t>
      </w:r>
      <w:r>
        <w:rPr>
          <w:rFonts w:hint="eastAsia"/>
          <w:sz w:val="24"/>
          <w:szCs w:val="24"/>
          <w:highlight w:val="none"/>
          <w:lang w:eastAsia="zh-CN"/>
        </w:rPr>
        <w:t>信</w:t>
      </w:r>
      <w:r>
        <w:rPr>
          <w:rFonts w:hint="eastAsia"/>
          <w:spacing w:val="2"/>
          <w:sz w:val="24"/>
          <w:szCs w:val="24"/>
          <w:highlight w:val="none"/>
          <w:lang w:eastAsia="zh-CN"/>
        </w:rPr>
        <w:t>息</w:t>
      </w:r>
      <w:r>
        <w:rPr>
          <w:rFonts w:hint="eastAsia"/>
          <w:spacing w:val="-38"/>
          <w:sz w:val="24"/>
          <w:szCs w:val="24"/>
          <w:highlight w:val="none"/>
          <w:lang w:eastAsia="zh-CN"/>
        </w:rPr>
        <w:t>；</w:t>
      </w:r>
      <w:r>
        <w:rPr>
          <w:rFonts w:hint="eastAsia"/>
          <w:sz w:val="24"/>
          <w:szCs w:val="24"/>
          <w:highlight w:val="none"/>
          <w:lang w:eastAsia="zh-CN"/>
        </w:rPr>
        <w:t>同时</w:t>
      </w:r>
      <w:r>
        <w:rPr>
          <w:rFonts w:hint="eastAsia"/>
          <w:spacing w:val="-38"/>
          <w:sz w:val="24"/>
          <w:szCs w:val="24"/>
          <w:highlight w:val="none"/>
          <w:lang w:eastAsia="zh-CN"/>
        </w:rPr>
        <w:t>，</w:t>
      </w:r>
      <w:r>
        <w:rPr>
          <w:rFonts w:hint="eastAsia"/>
          <w:sz w:val="24"/>
          <w:szCs w:val="24"/>
          <w:highlight w:val="none"/>
          <w:lang w:eastAsia="zh-CN"/>
        </w:rPr>
        <w:t>公</w:t>
      </w:r>
      <w:r>
        <w:rPr>
          <w:rFonts w:hint="eastAsia"/>
          <w:spacing w:val="2"/>
          <w:sz w:val="24"/>
          <w:szCs w:val="24"/>
          <w:highlight w:val="none"/>
          <w:lang w:eastAsia="zh-CN"/>
        </w:rPr>
        <w:t>司</w:t>
      </w:r>
      <w:r>
        <w:rPr>
          <w:rFonts w:hint="eastAsia"/>
          <w:sz w:val="24"/>
          <w:szCs w:val="24"/>
          <w:highlight w:val="none"/>
          <w:lang w:eastAsia="zh-CN"/>
        </w:rPr>
        <w:t>通</w:t>
      </w:r>
      <w:r>
        <w:rPr>
          <w:rFonts w:hint="eastAsia"/>
          <w:spacing w:val="2"/>
          <w:sz w:val="24"/>
          <w:szCs w:val="24"/>
          <w:highlight w:val="none"/>
          <w:lang w:eastAsia="zh-CN"/>
        </w:rPr>
        <w:t xml:space="preserve">过投资者互动平台、投资者热线、互动邮箱等多种方式与投资者进行沟通交流。 </w:t>
      </w:r>
    </w:p>
    <w:p>
      <w:pPr>
        <w:spacing w:before="240" w:beforeLines="100" w:line="360" w:lineRule="auto"/>
        <w:jc w:val="both"/>
        <w:rPr>
          <w:rFonts w:ascii="宋体" w:cs="Arial"/>
          <w:b/>
          <w:bCs/>
          <w:sz w:val="24"/>
          <w:szCs w:val="24"/>
          <w:highlight w:val="none"/>
          <w:lang w:eastAsia="zh-CN"/>
        </w:rPr>
      </w:pPr>
      <w:r>
        <w:rPr>
          <w:rFonts w:ascii="宋体" w:hAnsi="宋体"/>
          <w:b/>
          <w:bCs/>
          <w:sz w:val="24"/>
          <w:szCs w:val="24"/>
          <w:highlight w:val="none"/>
          <w:lang w:eastAsia="zh-CN"/>
        </w:rPr>
        <w:t>3.3</w:t>
      </w:r>
      <w:r>
        <w:rPr>
          <w:rFonts w:hint="eastAsia" w:ascii="宋体" w:hAnsi="宋体" w:cs="Arial"/>
          <w:b/>
          <w:bCs/>
          <w:sz w:val="24"/>
          <w:szCs w:val="24"/>
          <w:highlight w:val="none"/>
          <w:lang w:eastAsia="zh-CN"/>
        </w:rPr>
        <w:t>营造诚信守法环境</w:t>
      </w:r>
    </w:p>
    <w:p>
      <w:pPr>
        <w:spacing w:line="360" w:lineRule="auto"/>
        <w:ind w:firstLine="480" w:firstLineChars="200"/>
        <w:jc w:val="both"/>
        <w:rPr>
          <w:rFonts w:ascii="宋体"/>
          <w:sz w:val="24"/>
          <w:szCs w:val="24"/>
          <w:highlight w:val="none"/>
          <w:lang w:eastAsia="zh-CN"/>
        </w:rPr>
      </w:pPr>
      <w:r>
        <w:rPr>
          <w:rFonts w:ascii="宋体" w:hAnsi="宋体"/>
          <w:sz w:val="24"/>
          <w:szCs w:val="24"/>
          <w:highlight w:val="none"/>
          <w:lang w:eastAsia="zh-CN"/>
        </w:rPr>
        <w:t>3.3.1</w:t>
      </w:r>
      <w:r>
        <w:rPr>
          <w:rFonts w:hint="eastAsia" w:ascii="宋体" w:hAnsi="宋体"/>
          <w:sz w:val="24"/>
          <w:szCs w:val="24"/>
          <w:highlight w:val="none"/>
          <w:lang w:eastAsia="zh-CN"/>
        </w:rPr>
        <w:t>恪守诚信</w:t>
      </w:r>
    </w:p>
    <w:p>
      <w:pPr>
        <w:spacing w:line="360" w:lineRule="auto"/>
        <w:ind w:firstLine="480" w:firstLineChars="200"/>
        <w:jc w:val="both"/>
        <w:rPr>
          <w:rFonts w:ascii="宋体" w:hAnsi="宋体"/>
          <w:sz w:val="24"/>
          <w:szCs w:val="24"/>
          <w:highlight w:val="none"/>
          <w:lang w:eastAsia="zh-CN"/>
        </w:rPr>
      </w:pPr>
      <w:r>
        <w:rPr>
          <w:rFonts w:hint="eastAsia" w:ascii="宋体" w:hAnsi="宋体"/>
          <w:sz w:val="24"/>
          <w:szCs w:val="24"/>
          <w:highlight w:val="none"/>
          <w:lang w:eastAsia="zh-CN"/>
        </w:rPr>
        <w:t>公司恪守商业道德，坚持诚信经营和公平竞争原则。公司从多年的经营实践中总结提炼的价值观就是“</w:t>
      </w:r>
      <w:r>
        <w:rPr>
          <w:rFonts w:hint="eastAsia" w:ascii="宋体" w:hAnsi="宋体"/>
          <w:sz w:val="24"/>
          <w:szCs w:val="24"/>
          <w:highlight w:val="none"/>
          <w:lang w:val="en-US" w:eastAsia="zh-CN"/>
        </w:rPr>
        <w:t>诚信 创新 业绩 和谐</w:t>
      </w:r>
      <w:r>
        <w:rPr>
          <w:rFonts w:hint="eastAsia" w:ascii="宋体" w:hAnsi="宋体"/>
          <w:sz w:val="24"/>
          <w:szCs w:val="24"/>
          <w:highlight w:val="none"/>
          <w:lang w:eastAsia="zh-CN"/>
        </w:rPr>
        <w:t>”，并以此为准绳奉行不止，高层领导带头学习《公司法》、《产品质量法》、《环境保护法》、《劳动法》等法律法规培养对客户讲诚信，重合同，守信用；对社会讲诚信，守公德，行公益的行为准则。针对销售业务，公司从不违约，也从不因为价格、质量、交货期、收付款等问题与客商发生过纠纷，深受国内外客户的信赖。</w:t>
      </w:r>
    </w:p>
    <w:p>
      <w:pPr>
        <w:spacing w:line="360" w:lineRule="auto"/>
        <w:ind w:firstLine="480" w:firstLineChars="200"/>
        <w:jc w:val="both"/>
        <w:rPr>
          <w:rFonts w:ascii="宋体"/>
          <w:sz w:val="24"/>
          <w:szCs w:val="24"/>
          <w:highlight w:val="none"/>
          <w:lang w:eastAsia="zh-CN"/>
        </w:rPr>
      </w:pPr>
      <w:r>
        <w:rPr>
          <w:rFonts w:ascii="宋体" w:hAnsi="宋体"/>
          <w:sz w:val="24"/>
          <w:szCs w:val="24"/>
          <w:highlight w:val="none"/>
          <w:lang w:eastAsia="zh-CN"/>
        </w:rPr>
        <w:t>3.3.2</w:t>
      </w:r>
      <w:r>
        <w:rPr>
          <w:rFonts w:hint="eastAsia" w:ascii="宋体" w:hAnsi="宋体"/>
          <w:sz w:val="24"/>
          <w:szCs w:val="24"/>
          <w:highlight w:val="none"/>
          <w:lang w:eastAsia="zh-CN"/>
        </w:rPr>
        <w:t>遵纪守法</w:t>
      </w:r>
    </w:p>
    <w:p>
      <w:pPr>
        <w:spacing w:line="360" w:lineRule="auto"/>
        <w:ind w:firstLine="480" w:firstLineChars="200"/>
        <w:jc w:val="both"/>
        <w:rPr>
          <w:rFonts w:ascii="宋体" w:hAnsi="宋体"/>
          <w:sz w:val="24"/>
          <w:szCs w:val="24"/>
          <w:highlight w:val="none"/>
          <w:lang w:eastAsia="zh-CN"/>
        </w:rPr>
      </w:pPr>
      <w:r>
        <w:rPr>
          <w:rFonts w:hint="eastAsia" w:ascii="宋体" w:hAnsi="宋体"/>
          <w:sz w:val="24"/>
          <w:szCs w:val="24"/>
          <w:highlight w:val="none"/>
          <w:lang w:eastAsia="zh-CN"/>
        </w:rPr>
        <w:t>公司高管带头认真学习《公司法》、《合同法》、</w:t>
      </w:r>
      <w:r>
        <w:rPr>
          <w:rFonts w:ascii="宋体" w:hAnsi="宋体"/>
          <w:sz w:val="24"/>
          <w:szCs w:val="24"/>
          <w:highlight w:val="none"/>
          <w:lang w:eastAsia="zh-CN"/>
        </w:rPr>
        <w:t>《产品质量法》、《安全生产法》</w:t>
      </w:r>
      <w:r>
        <w:rPr>
          <w:rFonts w:hint="eastAsia" w:ascii="宋体" w:hAnsi="宋体"/>
          <w:sz w:val="24"/>
          <w:szCs w:val="24"/>
          <w:highlight w:val="none"/>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highlight w:val="none"/>
          <w:lang w:eastAsia="zh-CN"/>
        </w:rPr>
        <w:t>坚持合法经营，依法纳税，诚信为本，</w:t>
      </w:r>
      <w:r>
        <w:rPr>
          <w:rFonts w:hint="eastAsia" w:ascii="宋体" w:hAnsi="宋体"/>
          <w:sz w:val="24"/>
          <w:szCs w:val="24"/>
          <w:highlight w:val="none"/>
          <w:lang w:eastAsia="zh-CN"/>
        </w:rPr>
        <w:t>一切活动遵守中国的法律、法令和有关条例规定。</w:t>
      </w:r>
    </w:p>
    <w:p>
      <w:pPr>
        <w:spacing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职业安全健康体系认证，通过对公司的生产和管理活动进行有效控制，针对人的不安全行为和物的不安全状态及企业管理的缺陷等进行全员、全过程的安全管理，并积极组织开展</w:t>
      </w:r>
      <w:r>
        <w:rPr>
          <w:rFonts w:hint="eastAsia" w:ascii="宋体" w:hAnsi="宋体"/>
          <w:sz w:val="24"/>
          <w:szCs w:val="24"/>
          <w:highlight w:val="none"/>
          <w:lang w:val="en-US" w:eastAsia="zh-CN"/>
        </w:rPr>
        <w:t>质量管理</w:t>
      </w:r>
      <w:r>
        <w:rPr>
          <w:rFonts w:hint="eastAsia" w:ascii="宋体" w:hAnsi="宋体"/>
          <w:sz w:val="24"/>
          <w:szCs w:val="24"/>
          <w:highlight w:val="none"/>
          <w:lang w:eastAsia="zh-CN"/>
        </w:rPr>
        <w:t>、安全操作培训等一系列活动，此外积极进行生产区域产线改造，不断改善员工的生活和工作环境。</w:t>
      </w:r>
    </w:p>
    <w:p>
      <w:pPr>
        <w:rPr>
          <w:rFonts w:ascii="宋体" w:hAnsi="宋体"/>
          <w:sz w:val="24"/>
          <w:szCs w:val="24"/>
          <w:highlight w:val="none"/>
          <w:lang w:eastAsia="zh-CN"/>
        </w:rPr>
      </w:pPr>
      <w:r>
        <w:rPr>
          <w:rFonts w:hint="eastAsia" w:ascii="宋体" w:hAnsi="宋体"/>
          <w:sz w:val="24"/>
          <w:szCs w:val="24"/>
          <w:highlight w:val="none"/>
          <w:lang w:eastAsia="zh-CN"/>
        </w:rPr>
        <w:br w:type="page"/>
      </w:r>
    </w:p>
    <w:p>
      <w:pPr>
        <w:pStyle w:val="5"/>
        <w:spacing w:before="360" w:beforeLines="150" w:line="360" w:lineRule="auto"/>
        <w:ind w:left="0"/>
        <w:jc w:val="center"/>
        <w:outlineLvl w:val="1"/>
        <w:rPr>
          <w:rFonts w:ascii="黑体" w:hAnsi="黑体" w:eastAsia="黑体"/>
          <w:sz w:val="15"/>
          <w:szCs w:val="15"/>
          <w:highlight w:val="none"/>
          <w:lang w:eastAsia="zh-CN"/>
        </w:rPr>
      </w:pPr>
      <w:bookmarkStart w:id="20" w:name="_Toc27713_WPSOffice_Level2"/>
      <w:bookmarkStart w:id="21" w:name="_Toc24912743"/>
    </w:p>
    <w:p>
      <w:pPr>
        <w:pStyle w:val="5"/>
        <w:spacing w:line="360" w:lineRule="auto"/>
        <w:ind w:left="0"/>
        <w:jc w:val="center"/>
        <w:outlineLvl w:val="1"/>
        <w:rPr>
          <w:rFonts w:ascii="黑体" w:hAnsi="黑体" w:eastAsia="黑体"/>
          <w:sz w:val="32"/>
          <w:szCs w:val="32"/>
          <w:highlight w:val="none"/>
          <w:lang w:eastAsia="zh-CN"/>
        </w:rPr>
      </w:pPr>
      <w:r>
        <w:rPr>
          <w:rFonts w:hint="eastAsia" w:ascii="黑体" w:hAnsi="黑体" w:eastAsia="黑体"/>
          <w:sz w:val="32"/>
          <w:szCs w:val="32"/>
          <w:highlight w:val="none"/>
          <w:lang w:eastAsia="zh-CN"/>
        </w:rPr>
        <w:t>第四章  质量管理基础</w:t>
      </w:r>
      <w:bookmarkEnd w:id="20"/>
      <w:bookmarkEnd w:id="21"/>
    </w:p>
    <w:p>
      <w:pPr>
        <w:pStyle w:val="5"/>
        <w:spacing w:line="360" w:lineRule="auto"/>
        <w:rPr>
          <w:rFonts w:ascii="Cambria" w:hAnsi="Cambria" w:cs="Cambria"/>
          <w:sz w:val="24"/>
          <w:szCs w:val="24"/>
          <w:highlight w:val="none"/>
          <w:lang w:eastAsia="zh-CN"/>
        </w:rPr>
      </w:pPr>
    </w:p>
    <w:p>
      <w:pPr>
        <w:pStyle w:val="5"/>
        <w:spacing w:line="360" w:lineRule="auto"/>
        <w:ind w:left="807" w:right="493" w:hanging="519"/>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4.1 标准管理</w:t>
      </w:r>
    </w:p>
    <w:p>
      <w:pPr>
        <w:pStyle w:val="5"/>
        <w:spacing w:line="360" w:lineRule="auto"/>
        <w:ind w:right="362" w:firstLine="520"/>
        <w:jc w:val="both"/>
        <w:rPr>
          <w:sz w:val="24"/>
          <w:szCs w:val="24"/>
          <w:highlight w:val="none"/>
          <w:lang w:eastAsia="zh-CN"/>
        </w:rPr>
      </w:pPr>
      <w:r>
        <w:rPr>
          <w:rFonts w:hint="eastAsia"/>
          <w:sz w:val="24"/>
          <w:szCs w:val="24"/>
          <w:highlight w:val="none"/>
          <w:lang w:eastAsia="zh-CN"/>
        </w:rPr>
        <w:t>公司注重标准化体系建设，将标准化工作作为企业的一项主要工作。建立了较为完备的企业标准化体系。质量管理标准方面，以</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sz w:val="24"/>
          <w:szCs w:val="24"/>
          <w:highlight w:val="none"/>
          <w:lang w:eastAsia="zh-CN"/>
        </w:rPr>
        <w:t>质量管理体系要求为基础，结合公司的实际情况，形成了质量管理体系文件。</w:t>
      </w:r>
    </w:p>
    <w:p>
      <w:pPr>
        <w:adjustRightInd w:val="0"/>
        <w:snapToGrid w:val="0"/>
        <w:spacing w:before="120" w:beforeLines="50" w:line="360" w:lineRule="auto"/>
        <w:ind w:left="220" w:leftChars="100" w:right="220" w:rightChars="100" w:firstLine="480" w:firstLineChars="200"/>
        <w:rPr>
          <w:rFonts w:ascii="宋体" w:hAnsi="宋体"/>
          <w:sz w:val="24"/>
          <w:szCs w:val="24"/>
          <w:highlight w:val="none"/>
          <w:lang w:eastAsia="zh-CN"/>
        </w:rPr>
      </w:pPr>
      <w:r>
        <w:rPr>
          <w:rFonts w:hint="eastAsia" w:ascii="宋体" w:hAnsi="宋体"/>
          <w:sz w:val="24"/>
          <w:szCs w:val="24"/>
          <w:highlight w:val="none"/>
          <w:lang w:eastAsia="zh-CN"/>
        </w:rPr>
        <w:t>公司质量管理体系文件结构</w:t>
      </w:r>
    </w:p>
    <w:p>
      <w:pPr>
        <w:adjustRightInd w:val="0"/>
        <w:snapToGrid w:val="0"/>
        <w:spacing w:before="120" w:beforeLines="50" w:line="360" w:lineRule="auto"/>
        <w:ind w:left="220" w:leftChars="100" w:right="220" w:rightChars="100" w:firstLine="480" w:firstLineChars="200"/>
        <w:jc w:val="center"/>
        <w:rPr>
          <w:rFonts w:ascii="宋体"/>
          <w:sz w:val="24"/>
          <w:szCs w:val="24"/>
          <w:highlight w:val="none"/>
          <w:lang w:eastAsia="zh-CN"/>
        </w:rPr>
      </w:pPr>
      <w:r>
        <w:rPr>
          <w:rFonts w:ascii="宋体"/>
          <w:sz w:val="24"/>
          <w:szCs w:val="24"/>
          <w:highlight w:val="none"/>
          <w:lang w:eastAsia="zh-CN"/>
        </w:rPr>
        <w:drawing>
          <wp:inline distT="0" distB="0" distL="0" distR="0">
            <wp:extent cx="2519680" cy="163766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2519680" cy="1637665"/>
                    </a:xfrm>
                    <a:prstGeom prst="rect">
                      <a:avLst/>
                    </a:prstGeom>
                    <a:noFill/>
                    <a:ln w="9525">
                      <a:noFill/>
                      <a:miter lim="800000"/>
                      <a:headEnd/>
                      <a:tailEnd/>
                    </a:ln>
                  </pic:spPr>
                </pic:pic>
              </a:graphicData>
            </a:graphic>
          </wp:inline>
        </w:drawing>
      </w:r>
    </w:p>
    <w:p>
      <w:pPr>
        <w:spacing w:before="120" w:beforeLines="50" w:line="360" w:lineRule="auto"/>
        <w:ind w:right="486" w:rightChars="221" w:firstLine="480" w:firstLineChars="200"/>
        <w:jc w:val="both"/>
        <w:rPr>
          <w:rFonts w:ascii="宋体" w:hAnsi="宋体" w:cs="宋体"/>
          <w:sz w:val="24"/>
          <w:highlight w:val="none"/>
          <w:lang w:eastAsia="zh-CN"/>
        </w:rPr>
      </w:pPr>
      <w:r>
        <w:rPr>
          <w:rFonts w:hint="eastAsia" w:cs="宋体" w:asciiTheme="minorEastAsia" w:hAnsiTheme="minorEastAsia"/>
          <w:sz w:val="24"/>
          <w:szCs w:val="24"/>
          <w:highlight w:val="none"/>
          <w:lang w:eastAsia="zh-CN"/>
        </w:rPr>
        <w:t>公司建立了以技术标准为主体，层次分明、机构合理、覆盖各专业的标准体系。</w:t>
      </w:r>
    </w:p>
    <w:p>
      <w:pPr>
        <w:pStyle w:val="5"/>
        <w:spacing w:before="240" w:beforeLines="100" w:after="120" w:afterLines="50"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4.2 计量管理</w:t>
      </w:r>
    </w:p>
    <w:p>
      <w:pPr>
        <w:spacing w:line="360"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公司严格执行《中华人民共和国计量法》等文件法规，从进货检验、工序检验、成品检验的检测设备；生产过程的计量检测设备建立了系统的体系和控制方法。设有专职人员负责设备的选型、委外校准/检定、和确认。和在用检测设备的定期委外校准或检定工作，并增加内部定期核查的方法为公司的计量管理的规范化提供了有力的保障。</w:t>
      </w:r>
    </w:p>
    <w:p>
      <w:pPr>
        <w:spacing w:line="360"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为确保产品质量，在生产工艺中严格过程控制，对操作工使用的检测工具、计量器具进行管理，按要求定时进行校准，确保计量设备计量的准确性。</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校准和确认，强化现场检查和监管，掌握其使用情况，发现问题及时处理。</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p>
    <w:p>
      <w:pPr>
        <w:spacing w:before="240" w:beforeLines="100" w:line="360" w:lineRule="auto"/>
        <w:rPr>
          <w:rFonts w:asciiTheme="majorEastAsia" w:hAnsiTheme="majorEastAsia" w:eastAsiaTheme="majorEastAsia" w:cstheme="majorEastAsia"/>
          <w:b/>
          <w:bCs/>
          <w:sz w:val="24"/>
          <w:szCs w:val="26"/>
          <w:highlight w:val="none"/>
          <w:lang w:eastAsia="zh-CN"/>
        </w:rPr>
      </w:pPr>
      <w:r>
        <w:rPr>
          <w:rFonts w:hint="eastAsia" w:asciiTheme="majorEastAsia" w:hAnsiTheme="majorEastAsia" w:eastAsiaTheme="majorEastAsia" w:cstheme="majorEastAsia"/>
          <w:b/>
          <w:bCs/>
          <w:sz w:val="24"/>
          <w:szCs w:val="26"/>
          <w:highlight w:val="none"/>
          <w:lang w:eastAsia="zh-CN"/>
        </w:rPr>
        <w:t>4.3 认证管理</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r>
        <w:rPr>
          <w:rFonts w:hint="eastAsia" w:ascii="宋体" w:hAnsi="宋体" w:eastAsia="宋体" w:cs="宋体"/>
          <w:color w:val="000000" w:themeColor="text1"/>
          <w:sz w:val="24"/>
          <w:szCs w:val="26"/>
          <w:highlight w:val="none"/>
          <w:lang w:eastAsia="zh-CN"/>
          <w14:textFill>
            <w14:solidFill>
              <w14:schemeClr w14:val="tx1"/>
            </w14:solidFill>
          </w14:textFill>
        </w:rPr>
        <w:t>为全面提升产品质量，确保各项生产经营活动规范及标准，公司先后通过</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ascii="宋体" w:hAnsi="宋体" w:eastAsia="宋体" w:cs="宋体"/>
          <w:color w:val="000000" w:themeColor="text1"/>
          <w:sz w:val="24"/>
          <w:szCs w:val="26"/>
          <w:highlight w:val="none"/>
          <w:lang w:eastAsia="zh-CN"/>
          <w14:textFill>
            <w14:solidFill>
              <w14:schemeClr w14:val="tx1"/>
            </w14:solidFill>
          </w14:textFill>
        </w:rPr>
        <w:t>管</w:t>
      </w:r>
      <w:r>
        <w:rPr>
          <w:rFonts w:hint="eastAsia"/>
          <w:color w:val="000000" w:themeColor="text1"/>
          <w:sz w:val="24"/>
          <w:szCs w:val="26"/>
          <w:highlight w:val="none"/>
          <w:lang w:eastAsia="zh-CN"/>
          <w14:textFill>
            <w14:solidFill>
              <w14:schemeClr w14:val="tx1"/>
            </w14:solidFill>
          </w14:textFill>
        </w:rPr>
        <w:t>理体系认证。</w:t>
      </w:r>
    </w:p>
    <w:p>
      <w:pPr>
        <w:spacing w:line="276"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公司坚持“</w:t>
      </w:r>
      <w:r>
        <w:rPr>
          <w:rFonts w:hint="eastAsia" w:cs="宋体" w:asciiTheme="minorEastAsia" w:hAnsiTheme="minorEastAsia" w:eastAsiaTheme="minorEastAsia"/>
          <w:bCs/>
          <w:color w:val="000000" w:themeColor="text1"/>
          <w:kern w:val="0"/>
          <w:sz w:val="24"/>
          <w:szCs w:val="24"/>
          <w:lang w:val="en-US" w:eastAsia="zh-CN"/>
          <w14:textFill>
            <w14:solidFill>
              <w14:schemeClr w14:val="tx1"/>
            </w14:solidFill>
          </w14:textFill>
        </w:rPr>
        <w:t>保护环境、节能高效、预防污染、遵章守纪、持续改善</w:t>
      </w:r>
      <w:r>
        <w:rPr>
          <w:rFonts w:hint="eastAsia"/>
          <w:color w:val="000000" w:themeColor="text1"/>
          <w:sz w:val="24"/>
          <w:szCs w:val="26"/>
          <w:highlight w:val="none"/>
          <w:lang w:eastAsia="zh-CN"/>
          <w14:textFill>
            <w14:solidFill>
              <w14:schemeClr w14:val="tx1"/>
            </w14:solidFill>
          </w14:textFill>
        </w:rPr>
        <w:t>”的ES方针，通过加强对生产全过程的污染控制，能源、资源的合理使用，不断降低能耗，节约成本，减少污染，以及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pPr>
        <w:pStyle w:val="5"/>
        <w:spacing w:before="240" w:beforeLines="100" w:line="360" w:lineRule="auto"/>
        <w:ind w:left="0" w:right="493"/>
        <w:rPr>
          <w:w w:val="99"/>
          <w:sz w:val="24"/>
          <w:highlight w:val="none"/>
          <w:lang w:eastAsia="zh-CN"/>
        </w:rPr>
      </w:pPr>
      <w:r>
        <w:rPr>
          <w:rFonts w:hint="eastAsia" w:asciiTheme="majorEastAsia" w:hAnsiTheme="majorEastAsia" w:eastAsiaTheme="majorEastAsia" w:cstheme="majorEastAsia"/>
          <w:b/>
          <w:bCs/>
          <w:sz w:val="24"/>
          <w:highlight w:val="none"/>
          <w:lang w:eastAsia="zh-CN"/>
        </w:rPr>
        <w:t>4.4 特种设备安全管理</w:t>
      </w:r>
    </w:p>
    <w:p>
      <w:pPr>
        <w:pStyle w:val="5"/>
        <w:spacing w:line="360" w:lineRule="auto"/>
        <w:ind w:left="0" w:right="47" w:firstLine="480" w:firstLineChars="200"/>
        <w:jc w:val="both"/>
        <w:rPr>
          <w:rFonts w:ascii="Calibri" w:hAnsi="Calibri"/>
          <w:color w:val="000000" w:themeColor="text1"/>
          <w:sz w:val="24"/>
          <w:highlight w:val="none"/>
          <w:lang w:eastAsia="zh-CN"/>
          <w14:textFill>
            <w14:solidFill>
              <w14:schemeClr w14:val="tx1"/>
            </w14:solidFill>
          </w14:textFill>
        </w:rPr>
      </w:pPr>
      <w:r>
        <w:rPr>
          <w:rFonts w:hint="eastAsia" w:ascii="Calibri" w:hAnsi="Calibri"/>
          <w:color w:val="000000" w:themeColor="text1"/>
          <w:sz w:val="24"/>
          <w:highlight w:val="none"/>
          <w:lang w:eastAsia="zh-CN"/>
          <w14:textFill>
            <w14:solidFill>
              <w14:schemeClr w14:val="tx1"/>
            </w14:solidFill>
          </w14:textFill>
        </w:rPr>
        <w:t>我公司按照国家有关法律、法规、规章、标准等的要求，建立和完善了安全生产管理制度、设备管理制度和安全操作规程。加强对职工的宣传教育，狠抓制度的落实工作，确保了各项制度的贯彻落实，有效杜绝了“三违” 现象发生。</w:t>
      </w:r>
    </w:p>
    <w:p>
      <w:pPr>
        <w:pStyle w:val="5"/>
        <w:spacing w:line="360" w:lineRule="auto"/>
        <w:ind w:left="0" w:firstLine="480" w:firstLineChars="200"/>
        <w:jc w:val="both"/>
        <w:rPr>
          <w:rFonts w:ascii="Calibri" w:hAnsi="Calibri"/>
          <w:color w:val="000000" w:themeColor="text1"/>
          <w:sz w:val="24"/>
          <w:highlight w:val="none"/>
          <w:lang w:eastAsia="zh-CN"/>
          <w14:textFill>
            <w14:solidFill>
              <w14:schemeClr w14:val="tx1"/>
            </w14:solidFill>
          </w14:textFill>
        </w:rPr>
      </w:pPr>
      <w:r>
        <w:rPr>
          <w:rFonts w:hint="eastAsia" w:ascii="Calibri" w:hAnsi="Calibri"/>
          <w:color w:val="000000" w:themeColor="text1"/>
          <w:sz w:val="24"/>
          <w:highlight w:val="none"/>
          <w:lang w:eastAsia="zh-CN"/>
          <w14:textFill>
            <w14:solidFill>
              <w14:schemeClr w14:val="tx1"/>
            </w14:solidFill>
          </w14:textFill>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司的特种作业人员，经过上级主管部门培训并考试合格后，持证上岗，规范操作，确保了作业安全。</w:t>
      </w:r>
    </w:p>
    <w:p>
      <w:pPr>
        <w:rPr>
          <w:spacing w:val="2"/>
          <w:sz w:val="13"/>
          <w:szCs w:val="13"/>
          <w:highlight w:val="none"/>
          <w:lang w:eastAsia="zh-CN"/>
        </w:rPr>
      </w:pPr>
      <w:bookmarkStart w:id="22" w:name="_Toc24912744"/>
      <w:bookmarkStart w:id="23" w:name="_Toc13528_WPSOffice_Level2"/>
      <w:r>
        <w:rPr>
          <w:rFonts w:hint="eastAsia"/>
          <w:spacing w:val="2"/>
          <w:highlight w:val="none"/>
          <w:lang w:eastAsia="zh-CN"/>
        </w:rPr>
        <w:br w:type="page"/>
      </w:r>
    </w:p>
    <w:p>
      <w:pPr>
        <w:pStyle w:val="29"/>
        <w:spacing w:line="419" w:lineRule="exact"/>
        <w:ind w:left="3129"/>
        <w:rPr>
          <w:highlight w:val="none"/>
          <w:lang w:eastAsia="zh-CN"/>
        </w:rPr>
      </w:pPr>
      <w:r>
        <w:rPr>
          <w:rFonts w:hint="eastAsia"/>
          <w:spacing w:val="2"/>
          <w:highlight w:val="none"/>
          <w:lang w:eastAsia="zh-CN"/>
        </w:rPr>
        <w:t>第五</w:t>
      </w:r>
      <w:r>
        <w:rPr>
          <w:rFonts w:hint="eastAsia"/>
          <w:highlight w:val="none"/>
          <w:lang w:eastAsia="zh-CN"/>
        </w:rPr>
        <w:t xml:space="preserve">章  </w:t>
      </w:r>
      <w:r>
        <w:rPr>
          <w:rFonts w:hint="eastAsia"/>
          <w:spacing w:val="2"/>
          <w:highlight w:val="none"/>
          <w:lang w:eastAsia="zh-CN"/>
        </w:rPr>
        <w:t>产品质</w:t>
      </w:r>
      <w:r>
        <w:rPr>
          <w:rFonts w:hint="eastAsia"/>
          <w:highlight w:val="none"/>
          <w:lang w:eastAsia="zh-CN"/>
        </w:rPr>
        <w:t>量</w:t>
      </w:r>
      <w:r>
        <w:rPr>
          <w:rFonts w:hint="eastAsia"/>
          <w:spacing w:val="2"/>
          <w:highlight w:val="none"/>
          <w:lang w:eastAsia="zh-CN"/>
        </w:rPr>
        <w:t>责</w:t>
      </w:r>
      <w:r>
        <w:rPr>
          <w:rFonts w:hint="eastAsia"/>
          <w:highlight w:val="none"/>
          <w:lang w:eastAsia="zh-CN"/>
        </w:rPr>
        <w:t>任</w:t>
      </w:r>
      <w:bookmarkEnd w:id="22"/>
      <w:bookmarkEnd w:id="23"/>
    </w:p>
    <w:p>
      <w:pPr>
        <w:spacing w:before="17" w:line="220" w:lineRule="exact"/>
        <w:rPr>
          <w:color w:val="FF0000"/>
          <w:highlight w:val="none"/>
          <w:lang w:eastAsia="zh-CN"/>
        </w:rPr>
      </w:pPr>
    </w:p>
    <w:p>
      <w:pPr>
        <w:pStyle w:val="5"/>
        <w:spacing w:line="360" w:lineRule="auto"/>
        <w:ind w:left="807" w:right="493" w:hanging="519"/>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5.1 产品质量水平</w:t>
      </w:r>
    </w:p>
    <w:p>
      <w:pPr>
        <w:spacing w:line="360" w:lineRule="auto"/>
        <w:ind w:firstLine="480" w:firstLineChars="20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本公司主要产品主要为</w:t>
      </w:r>
      <w:r>
        <w:rPr>
          <w:rFonts w:hint="eastAsia"/>
          <w:color w:val="000000" w:themeColor="text1"/>
          <w:sz w:val="24"/>
          <w:szCs w:val="24"/>
          <w:highlight w:val="none"/>
          <w:lang w:val="en-US" w:eastAsia="zh-CN"/>
          <w14:textFill>
            <w14:solidFill>
              <w14:schemeClr w14:val="tx1"/>
            </w14:solidFill>
          </w14:textFill>
        </w:rPr>
        <w:t>阀门</w:t>
      </w:r>
      <w:r>
        <w:rPr>
          <w:rFonts w:hint="eastAsia"/>
          <w:color w:val="000000" w:themeColor="text1"/>
          <w:sz w:val="24"/>
          <w:szCs w:val="24"/>
          <w:highlight w:val="none"/>
          <w:lang w:eastAsia="zh-CN"/>
          <w14:textFill>
            <w14:solidFill>
              <w14:schemeClr w14:val="tx1"/>
            </w14:solidFill>
          </w14:textFill>
        </w:rPr>
        <w:t>，产品达到“浙江制造”认证标准的水平。</w:t>
      </w:r>
    </w:p>
    <w:p>
      <w:pPr>
        <w:spacing w:line="360" w:lineRule="auto"/>
        <w:ind w:firstLine="480" w:firstLineChars="200"/>
        <w:rPr>
          <w:sz w:val="24"/>
          <w:szCs w:val="24"/>
          <w:highlight w:val="none"/>
          <w:lang w:eastAsia="zh-CN"/>
        </w:rPr>
      </w:pPr>
      <w:r>
        <w:rPr>
          <w:rFonts w:hint="eastAsia"/>
          <w:color w:val="000000" w:themeColor="text1"/>
          <w:sz w:val="24"/>
          <w:szCs w:val="24"/>
          <w:highlight w:val="none"/>
          <w:lang w:eastAsia="zh-CN"/>
          <w14:textFill>
            <w14:solidFill>
              <w14:schemeClr w14:val="tx1"/>
            </w14:solidFill>
          </w14:textFill>
        </w:rPr>
        <w:t>产品的关键和重要特性必须经过100%工序检测合格才进行转序。产品一次交验的合格率达到98%以上。</w:t>
      </w:r>
    </w:p>
    <w:p>
      <w:pPr>
        <w:pStyle w:val="44"/>
        <w:spacing w:after="156"/>
        <w:rPr>
          <w:rFonts w:hint="eastAsia" w:eastAsia="宋体"/>
          <w:sz w:val="24"/>
          <w:szCs w:val="24"/>
          <w:highlight w:val="none"/>
          <w:lang w:eastAsia="zh-CN"/>
        </w:rPr>
      </w:pPr>
      <w:r>
        <w:rPr>
          <w:rFonts w:hint="eastAsia" w:eastAsia="宋体"/>
          <w:sz w:val="24"/>
          <w:szCs w:val="24"/>
          <w:highlight w:val="none"/>
          <w:lang w:eastAsia="zh-CN"/>
        </w:rPr>
        <w:drawing>
          <wp:inline distT="0" distB="0" distL="114300" distR="114300">
            <wp:extent cx="5361305" cy="6581140"/>
            <wp:effectExtent l="0" t="0" r="10795" b="10160"/>
            <wp:docPr id="5" name="图片 5" descr="683ad9e3d1e29116b48fe9ab5771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83ad9e3d1e29116b48fe9ab5771c49"/>
                    <pic:cNvPicPr>
                      <a:picLocks noChangeAspect="1"/>
                    </pic:cNvPicPr>
                  </pic:nvPicPr>
                  <pic:blipFill>
                    <a:blip r:embed="rId10"/>
                    <a:stretch>
                      <a:fillRect/>
                    </a:stretch>
                  </pic:blipFill>
                  <pic:spPr>
                    <a:xfrm>
                      <a:off x="0" y="0"/>
                      <a:ext cx="5361305" cy="6581140"/>
                    </a:xfrm>
                    <a:prstGeom prst="rect">
                      <a:avLst/>
                    </a:prstGeom>
                  </pic:spPr>
                </pic:pic>
              </a:graphicData>
            </a:graphic>
          </wp:inline>
        </w:drawing>
      </w:r>
    </w:p>
    <w:p>
      <w:pPr>
        <w:pStyle w:val="44"/>
        <w:tabs>
          <w:tab w:val="left" w:pos="2472"/>
        </w:tabs>
        <w:spacing w:after="156"/>
        <w:jc w:val="left"/>
        <w:rPr>
          <w:sz w:val="24"/>
          <w:szCs w:val="24"/>
          <w:highlight w:val="none"/>
        </w:rPr>
      </w:pPr>
      <w:r>
        <w:rPr>
          <w:rFonts w:hint="eastAsia"/>
          <w:sz w:val="24"/>
          <w:szCs w:val="24"/>
          <w:highlight w:val="none"/>
          <w:lang w:eastAsia="zh-CN"/>
        </w:rPr>
        <w:tab/>
      </w:r>
    </w:p>
    <w:p>
      <w:pPr>
        <w:pStyle w:val="44"/>
        <w:spacing w:after="156"/>
        <w:rPr>
          <w:rFonts w:ascii="Times New Roman" w:hAnsi="Times New Roman"/>
          <w:kern w:val="2"/>
          <w:highlight w:val="none"/>
        </w:rPr>
      </w:pPr>
      <w:r>
        <w:rPr>
          <w:rFonts w:hint="eastAsia"/>
          <w:sz w:val="24"/>
          <w:szCs w:val="24"/>
          <w:highlight w:val="none"/>
        </w:rPr>
        <w:t>图5.1  质量管理体系证书</w:t>
      </w:r>
    </w:p>
    <w:p>
      <w:pPr>
        <w:spacing w:before="240" w:beforeLines="100" w:line="360" w:lineRule="auto"/>
        <w:rPr>
          <w:rFonts w:hint="eastAsia" w:asciiTheme="majorEastAsia" w:hAnsiTheme="majorEastAsia" w:eastAsiaTheme="majorEastAsia" w:cstheme="majorEastAsia"/>
          <w:b/>
          <w:bCs/>
          <w:sz w:val="24"/>
          <w:highlight w:val="none"/>
          <w:lang w:eastAsia="zh-CN"/>
        </w:rPr>
      </w:pPr>
    </w:p>
    <w:p>
      <w:pPr>
        <w:spacing w:before="240" w:beforeLines="100" w:line="360" w:lineRule="auto"/>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5.2 产品售后责任</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 xml:space="preserve">  公司根据客户需求，展开售后服务责任。</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1）对产品质量及时进行跟踪，供销部每年行一次客户满意调查。与业界伙伴开放合作，持续为客户和全社会创造价值。</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2）在与</w:t>
      </w:r>
      <w:r>
        <w:rPr>
          <w:rFonts w:hint="eastAsia"/>
          <w:color w:val="000000" w:themeColor="text1"/>
          <w:sz w:val="24"/>
          <w:szCs w:val="24"/>
          <w:highlight w:val="none"/>
          <w:lang w:val="en-US" w:eastAsia="zh-CN"/>
          <w14:textFill>
            <w14:solidFill>
              <w14:schemeClr w14:val="tx1"/>
            </w14:solidFill>
          </w14:textFill>
        </w:rPr>
        <w:t>销售</w:t>
      </w:r>
      <w:r>
        <w:rPr>
          <w:rFonts w:hint="eastAsia"/>
          <w:color w:val="000000" w:themeColor="text1"/>
          <w:sz w:val="24"/>
          <w:szCs w:val="24"/>
          <w:highlight w:val="none"/>
          <w:lang w:eastAsia="zh-CN"/>
          <w14:textFill>
            <w14:solidFill>
              <w14:schemeClr w14:val="tx1"/>
            </w14:solidFill>
          </w14:textFill>
        </w:rPr>
        <w:t>业务员电话沟通时，询问公司产品质量情况，并及时将情况反馈给技质部。</w:t>
      </w:r>
    </w:p>
    <w:p>
      <w:pPr>
        <w:pStyle w:val="5"/>
        <w:spacing w:line="360" w:lineRule="auto"/>
        <w:ind w:left="0" w:firstLine="48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3）</w:t>
      </w:r>
      <w:r>
        <w:rPr>
          <w:rFonts w:hint="eastAsia"/>
          <w:color w:val="auto"/>
          <w:highlight w:val="none"/>
          <w:lang w:val="en-US" w:eastAsia="zh-CN"/>
        </w:rPr>
        <w:t>技质部</w:t>
      </w:r>
      <w:r>
        <w:rPr>
          <w:rFonts w:hint="eastAsia"/>
          <w:color w:val="000000" w:themeColor="text1"/>
          <w:sz w:val="24"/>
          <w:szCs w:val="24"/>
          <w:highlight w:val="none"/>
          <w:lang w:eastAsia="zh-CN"/>
          <w14:textFill>
            <w14:solidFill>
              <w14:schemeClr w14:val="tx1"/>
            </w14:solidFill>
          </w14:textFill>
        </w:rPr>
        <w:t>应定期拜访客户，其目的就是要了解客户对公司产品质量控制的评价，以便进一步改善我们的工作。</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4）每次拜访客户，都应写出书面报告并存档，并派出专业技术人员予以支持，并给出最佳的解决方案。</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 xml:space="preserve">  公司本着诚实守信的原则，</w:t>
      </w:r>
      <w:r>
        <w:rPr>
          <w:rFonts w:hint="eastAsia" w:asciiTheme="minorEastAsia" w:hAnsiTheme="minorEastAsia"/>
          <w:color w:val="000000" w:themeColor="text1"/>
          <w:sz w:val="24"/>
          <w:szCs w:val="24"/>
          <w:highlight w:val="none"/>
          <w:lang w:eastAsia="zh-CN"/>
          <w14:textFill>
            <w14:solidFill>
              <w14:schemeClr w14:val="tx1"/>
            </w14:solidFill>
          </w14:textFill>
        </w:rPr>
        <w:t>与客户建立长期良好的战略合作关系，客按照公正公平、互惠互利的原则实现了共同发展；在顾客需求的识别上，公司尽最大可能了解顾客需求，建立并实施了《顾客</w:t>
      </w:r>
      <w:r>
        <w:rPr>
          <w:rFonts w:hint="eastAsia" w:asciiTheme="minorEastAsia" w:hAnsiTheme="minorEastAsia"/>
          <w:color w:val="000000" w:themeColor="text1"/>
          <w:sz w:val="24"/>
          <w:szCs w:val="24"/>
          <w:highlight w:val="none"/>
          <w:lang w:val="en-US" w:eastAsia="zh-CN"/>
          <w14:textFill>
            <w14:solidFill>
              <w14:schemeClr w14:val="tx1"/>
            </w14:solidFill>
          </w14:textFill>
        </w:rPr>
        <w:t>投诉及</w:t>
      </w:r>
      <w:r>
        <w:rPr>
          <w:rFonts w:hint="eastAsia" w:asciiTheme="minorEastAsia" w:hAnsiTheme="minorEastAsia"/>
          <w:color w:val="000000" w:themeColor="text1"/>
          <w:sz w:val="24"/>
          <w:szCs w:val="24"/>
          <w:highlight w:val="none"/>
          <w:lang w:eastAsia="zh-CN"/>
          <w14:textFill>
            <w14:solidFill>
              <w14:schemeClr w14:val="tx1"/>
            </w14:solidFill>
          </w14:textFill>
        </w:rPr>
        <w:t>满意度</w:t>
      </w:r>
      <w:r>
        <w:rPr>
          <w:rFonts w:hint="eastAsia" w:asciiTheme="minorEastAsia" w:hAnsiTheme="minorEastAsia"/>
          <w:color w:val="000000" w:themeColor="text1"/>
          <w:sz w:val="24"/>
          <w:szCs w:val="24"/>
          <w:highlight w:val="none"/>
          <w:lang w:val="en-US" w:eastAsia="zh-CN"/>
          <w14:textFill>
            <w14:solidFill>
              <w14:schemeClr w14:val="tx1"/>
            </w14:solidFill>
          </w14:textFill>
        </w:rPr>
        <w:t>测量</w:t>
      </w:r>
      <w:r>
        <w:rPr>
          <w:rFonts w:hint="eastAsia" w:asciiTheme="minorEastAsia" w:hAnsiTheme="minorEastAsia"/>
          <w:color w:val="000000" w:themeColor="text1"/>
          <w:sz w:val="24"/>
          <w:szCs w:val="24"/>
          <w:highlight w:val="none"/>
          <w:lang w:eastAsia="zh-CN"/>
          <w14:textFill>
            <w14:solidFill>
              <w14:schemeClr w14:val="tx1"/>
            </w14:solidFill>
          </w14:textFill>
        </w:rPr>
        <w:t>控制程序》；重点确立顾客满意度指标并领先同行，增强了顾客对购买公司产品的信心。</w:t>
      </w:r>
    </w:p>
    <w:p>
      <w:pPr>
        <w:pStyle w:val="5"/>
        <w:spacing w:before="240" w:beforeLines="100"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5.3企业社会责任</w:t>
      </w:r>
    </w:p>
    <w:p>
      <w:pPr>
        <w:pStyle w:val="5"/>
        <w:spacing w:line="360" w:lineRule="auto"/>
        <w:ind w:left="0" w:firstLine="480"/>
        <w:rPr>
          <w:color w:val="000000" w:themeColor="text1"/>
          <w:kern w:val="2"/>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highlight w:val="none"/>
          <w:lang w:eastAsia="zh-CN"/>
          <w14:textFill>
            <w14:solidFill>
              <w14:schemeClr w14:val="tx1"/>
            </w14:solidFill>
          </w14:textFill>
        </w:rPr>
        <w:t>《社会责任报告》。</w:t>
      </w:r>
    </w:p>
    <w:p>
      <w:pPr>
        <w:rPr>
          <w:rFonts w:ascii="黑体" w:hAnsi="黑体" w:eastAsia="黑体"/>
          <w:spacing w:val="2"/>
          <w:sz w:val="32"/>
          <w:szCs w:val="32"/>
          <w:highlight w:val="none"/>
          <w:lang w:eastAsia="zh-CN"/>
        </w:rPr>
      </w:pPr>
      <w:bookmarkStart w:id="24" w:name="_Toc22209_WPSOffice_Level2"/>
      <w:r>
        <w:rPr>
          <w:rFonts w:hint="eastAsia" w:ascii="黑体" w:hAnsi="黑体" w:eastAsia="黑体"/>
          <w:spacing w:val="2"/>
          <w:sz w:val="32"/>
          <w:szCs w:val="32"/>
          <w:highlight w:val="none"/>
          <w:lang w:eastAsia="zh-CN"/>
        </w:rPr>
        <w:br w:type="page"/>
      </w:r>
    </w:p>
    <w:p>
      <w:pPr>
        <w:pStyle w:val="5"/>
        <w:spacing w:line="360" w:lineRule="auto"/>
        <w:ind w:left="0" w:firstLine="480"/>
        <w:jc w:val="center"/>
        <w:rPr>
          <w:color w:val="FF0000"/>
          <w:kern w:val="2"/>
          <w:sz w:val="24"/>
          <w:szCs w:val="24"/>
          <w:highlight w:val="none"/>
          <w:lang w:eastAsia="zh-CN"/>
        </w:rPr>
      </w:pPr>
      <w:r>
        <w:rPr>
          <w:rFonts w:hint="eastAsia" w:ascii="黑体" w:hAnsi="黑体" w:eastAsia="黑体"/>
          <w:spacing w:val="2"/>
          <w:sz w:val="32"/>
          <w:szCs w:val="32"/>
          <w:highlight w:val="none"/>
          <w:lang w:eastAsia="zh-CN"/>
        </w:rPr>
        <w:t>第六章  产品质量承诺</w:t>
      </w:r>
      <w:bookmarkEnd w:id="24"/>
    </w:p>
    <w:p>
      <w:pPr>
        <w:pStyle w:val="5"/>
        <w:spacing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6.1 质量投诉处理</w:t>
      </w:r>
    </w:p>
    <w:p>
      <w:pPr>
        <w:spacing w:line="360" w:lineRule="auto"/>
        <w:ind w:firstLine="480" w:firstLineChars="200"/>
        <w:rPr>
          <w:rFonts w:ascii="宋体" w:hAnsi="宋体"/>
          <w:kern w:val="2"/>
          <w:sz w:val="24"/>
          <w:szCs w:val="24"/>
          <w:highlight w:val="none"/>
          <w:lang w:eastAsia="zh-CN"/>
        </w:rPr>
      </w:pPr>
      <w:r>
        <w:rPr>
          <w:rFonts w:hint="eastAsia" w:asciiTheme="minorEastAsia" w:hAnsiTheme="minorEastAsia"/>
          <w:sz w:val="24"/>
          <w:szCs w:val="24"/>
          <w:highlight w:val="none"/>
          <w:lang w:eastAsia="zh-CN"/>
        </w:rPr>
        <w:t>投诉的</w:t>
      </w:r>
      <w:r>
        <w:rPr>
          <w:rFonts w:hint="eastAsia" w:ascii="宋体" w:hAnsi="宋体"/>
          <w:kern w:val="2"/>
          <w:sz w:val="24"/>
          <w:szCs w:val="24"/>
          <w:highlight w:val="none"/>
          <w:lang w:eastAsia="zh-CN"/>
        </w:rPr>
        <w:t>处理流程：供销部负责收集客户信息，接收和处理客户的投诉，流程见</w:t>
      </w:r>
      <w:r>
        <w:rPr>
          <w:highlight w:val="none"/>
        </w:rPr>
        <w:fldChar w:fldCharType="begin"/>
      </w:r>
      <w:r>
        <w:rPr>
          <w:highlight w:val="none"/>
          <w:lang w:eastAsia="zh-CN"/>
        </w:rPr>
        <w:instrText xml:space="preserve"> REF _Ref363386902 \h  \* MERGEFORMAT </w:instrText>
      </w:r>
      <w:r>
        <w:rPr>
          <w:highlight w:val="none"/>
        </w:rPr>
        <w:fldChar w:fldCharType="separate"/>
      </w:r>
      <w:r>
        <w:rPr>
          <w:rFonts w:hint="eastAsia" w:ascii="宋体" w:hAnsi="宋体"/>
          <w:kern w:val="2"/>
          <w:sz w:val="24"/>
          <w:szCs w:val="24"/>
          <w:highlight w:val="none"/>
          <w:lang w:eastAsia="zh-CN"/>
        </w:rPr>
        <w:t>图6.1投诉管理流程</w:t>
      </w:r>
      <w:r>
        <w:rPr>
          <w:highlight w:val="none"/>
        </w:rPr>
        <w:fldChar w:fldCharType="end"/>
      </w:r>
      <w:r>
        <w:rPr>
          <w:rFonts w:hint="eastAsia" w:ascii="宋体" w:hAnsi="宋体"/>
          <w:kern w:val="2"/>
          <w:sz w:val="24"/>
          <w:szCs w:val="24"/>
          <w:highlight w:val="none"/>
          <w:lang w:eastAsia="zh-CN"/>
        </w:rPr>
        <w:t>。</w:t>
      </w:r>
      <w:r>
        <w:rPr>
          <w:rFonts w:hint="eastAsia" w:ascii="宋体" w:hAnsi="宋体"/>
          <w:kern w:val="2"/>
          <w:sz w:val="24"/>
          <w:szCs w:val="24"/>
          <w:highlight w:val="none"/>
          <w:lang w:val="en-US" w:eastAsia="zh-CN"/>
        </w:rPr>
        <w:t>技质部</w:t>
      </w:r>
      <w:r>
        <w:rPr>
          <w:rFonts w:hint="eastAsia" w:ascii="宋体" w:hAnsi="宋体"/>
          <w:kern w:val="2"/>
          <w:sz w:val="24"/>
          <w:szCs w:val="24"/>
          <w:highlight w:val="none"/>
          <w:lang w:eastAsia="zh-CN"/>
        </w:rPr>
        <w:t>的职责是：客户质量投诉、三包索赔、外部退/换货接收处理；业务员外部质量处理支持、重大售后服务的组织与落实；协助业务员做好质量信息的处理回复；客户质量要求识别输入与管理；与公司</w:t>
      </w:r>
      <w:r>
        <w:rPr>
          <w:rFonts w:hint="eastAsia" w:ascii="宋体" w:hAnsi="宋体"/>
          <w:kern w:val="2"/>
          <w:sz w:val="24"/>
          <w:szCs w:val="24"/>
          <w:highlight w:val="none"/>
          <w:lang w:val="en-US" w:eastAsia="zh-CN"/>
        </w:rPr>
        <w:t>技质部</w:t>
      </w:r>
      <w:r>
        <w:rPr>
          <w:rFonts w:hint="eastAsia" w:ascii="宋体" w:hAnsi="宋体"/>
          <w:kern w:val="2"/>
          <w:sz w:val="24"/>
          <w:szCs w:val="24"/>
          <w:highlight w:val="none"/>
          <w:lang w:eastAsia="zh-CN"/>
        </w:rPr>
        <w:t>等职能部门接口做好售后服务工作；外部质量运行、客户质量满意度分析与组织改善等。最大限度减少顾客不满和业务流失。</w:t>
      </w:r>
    </w:p>
    <w:p>
      <w:pPr>
        <w:spacing w:line="300" w:lineRule="auto"/>
        <w:ind w:firstLine="440" w:firstLineChars="200"/>
        <w:jc w:val="center"/>
        <w:rPr>
          <w:rFonts w:cs="宋体" w:asciiTheme="majorEastAsia" w:hAnsiTheme="majorEastAsia" w:eastAsiaTheme="majorEastAsia"/>
          <w:sz w:val="24"/>
          <w:szCs w:val="24"/>
          <w:highlight w:val="none"/>
          <w:lang w:eastAsia="zh-CN"/>
        </w:rPr>
      </w:pPr>
      <w:r>
        <w:rPr>
          <w:rFonts w:hint="eastAsia"/>
          <w:highlight w:val="none"/>
          <w:lang w:eastAsia="zh-CN"/>
        </w:rPr>
        <w:drawing>
          <wp:inline distT="0" distB="0" distL="114300" distR="114300">
            <wp:extent cx="4588510" cy="6385560"/>
            <wp:effectExtent l="0" t="0" r="0" b="1524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11"/>
                    <a:stretch>
                      <a:fillRect/>
                    </a:stretch>
                  </pic:blipFill>
                  <pic:spPr>
                    <a:xfrm>
                      <a:off x="0" y="0"/>
                      <a:ext cx="4588510" cy="6385560"/>
                    </a:xfrm>
                    <a:prstGeom prst="rect">
                      <a:avLst/>
                    </a:prstGeom>
                    <a:noFill/>
                    <a:ln>
                      <a:noFill/>
                    </a:ln>
                  </pic:spPr>
                </pic:pic>
              </a:graphicData>
            </a:graphic>
          </wp:inline>
        </w:drawing>
      </w:r>
    </w:p>
    <w:p>
      <w:pPr>
        <w:pStyle w:val="4"/>
        <w:spacing w:after="120" w:afterLines="50"/>
        <w:jc w:val="center"/>
        <w:rPr>
          <w:rFonts w:ascii="宋体" w:hAnsi="宋体" w:eastAsia="宋体" w:cs="宋体"/>
          <w:b/>
          <w:kern w:val="0"/>
          <w:sz w:val="24"/>
          <w:szCs w:val="24"/>
          <w:highlight w:val="none"/>
        </w:rPr>
      </w:pPr>
      <w:bookmarkStart w:id="25" w:name="_Ref363386902"/>
      <w:r>
        <w:rPr>
          <w:rFonts w:hint="eastAsia" w:ascii="宋体" w:hAnsi="宋体" w:eastAsia="宋体"/>
          <w:b/>
          <w:sz w:val="24"/>
          <w:szCs w:val="24"/>
          <w:highlight w:val="none"/>
        </w:rPr>
        <w:t>图6.1投诉管理流程</w:t>
      </w:r>
      <w:bookmarkEnd w:id="25"/>
    </w:p>
    <w:p>
      <w:pPr>
        <w:pStyle w:val="36"/>
        <w:spacing w:line="360" w:lineRule="auto"/>
        <w:ind w:firstLine="480"/>
        <w:rPr>
          <w:rFonts w:ascii="宋体" w:hAnsi="宋体"/>
          <w:color w:val="auto"/>
          <w:highlight w:val="none"/>
        </w:rPr>
      </w:pPr>
      <w:r>
        <w:rPr>
          <w:rFonts w:hint="eastAsia" w:ascii="宋体" w:hAnsi="宋体"/>
          <w:color w:val="auto"/>
          <w:highlight w:val="none"/>
          <w:lang w:eastAsia="zh-CN"/>
        </w:rPr>
        <w:t>供销部</w:t>
      </w:r>
      <w:r>
        <w:rPr>
          <w:rFonts w:ascii="宋体" w:hAnsi="宋体"/>
          <w:color w:val="auto"/>
          <w:highlight w:val="none"/>
        </w:rPr>
        <w:t>负责接收、收集顾客的抱怨/投诉，将顾客的意见记录，通过</w:t>
      </w:r>
      <w:r>
        <w:rPr>
          <w:rFonts w:hint="eastAsia" w:ascii="宋体" w:hAnsi="宋体"/>
          <w:color w:val="auto"/>
          <w:highlight w:val="none"/>
        </w:rPr>
        <w:t>客诉处理记录或顾客专用格式，</w:t>
      </w:r>
      <w:r>
        <w:rPr>
          <w:rFonts w:ascii="宋体" w:hAnsi="宋体"/>
          <w:color w:val="auto"/>
          <w:highlight w:val="none"/>
        </w:rPr>
        <w:t>将相关信息传递到</w:t>
      </w:r>
      <w:r>
        <w:rPr>
          <w:rFonts w:hint="eastAsia" w:ascii="宋体" w:hAnsi="宋体"/>
          <w:color w:val="auto"/>
          <w:highlight w:val="none"/>
          <w:lang w:val="en-US" w:eastAsia="zh-CN"/>
        </w:rPr>
        <w:t>技质部</w:t>
      </w:r>
      <w:r>
        <w:rPr>
          <w:rFonts w:ascii="宋体" w:hAnsi="宋体"/>
          <w:color w:val="auto"/>
          <w:highlight w:val="none"/>
        </w:rPr>
        <w:t>，</w:t>
      </w:r>
      <w:r>
        <w:rPr>
          <w:rFonts w:hint="eastAsia" w:ascii="宋体" w:hAnsi="宋体"/>
          <w:color w:val="auto"/>
          <w:highlight w:val="none"/>
          <w:lang w:val="en-US" w:eastAsia="zh-CN"/>
        </w:rPr>
        <w:t>技质部</w:t>
      </w:r>
      <w:r>
        <w:rPr>
          <w:rFonts w:hint="eastAsia" w:ascii="宋体" w:hAnsi="宋体"/>
          <w:color w:val="auto"/>
          <w:highlight w:val="none"/>
        </w:rPr>
        <w:t>接到顾客投诉反馈信息后，立即组织相关人员对可疑产品进行区分隔离：</w:t>
      </w:r>
      <w:r>
        <w:rPr>
          <w:rFonts w:ascii="宋体" w:hAnsi="宋体"/>
          <w:color w:val="auto"/>
          <w:highlight w:val="none"/>
        </w:rPr>
        <w:fldChar w:fldCharType="begin"/>
      </w:r>
      <w:r>
        <w:rPr>
          <w:rFonts w:hint="eastAsia" w:ascii="宋体" w:hAnsi="宋体"/>
          <w:color w:val="auto"/>
          <w:highlight w:val="none"/>
        </w:rPr>
        <w:instrText xml:space="preserve">= 1 \* GB3</w:instrText>
      </w:r>
      <w:r>
        <w:rPr>
          <w:rFonts w:ascii="宋体" w:hAnsi="宋体"/>
          <w:color w:val="auto"/>
          <w:highlight w:val="none"/>
        </w:rPr>
        <w:fldChar w:fldCharType="separate"/>
      </w:r>
      <w:r>
        <w:rPr>
          <w:rFonts w:hint="eastAsia" w:ascii="宋体" w:hAnsi="宋体"/>
          <w:color w:val="auto"/>
          <w:highlight w:val="none"/>
        </w:rPr>
        <w:t>①</w:t>
      </w:r>
      <w:r>
        <w:rPr>
          <w:rFonts w:ascii="宋体" w:hAnsi="宋体"/>
          <w:color w:val="auto"/>
          <w:highlight w:val="none"/>
        </w:rPr>
        <w:fldChar w:fldCharType="end"/>
      </w:r>
      <w:r>
        <w:rPr>
          <w:rFonts w:hint="eastAsia" w:ascii="宋体" w:hAnsi="宋体"/>
          <w:color w:val="auto"/>
          <w:highlight w:val="none"/>
        </w:rPr>
        <w:t>区分隔离的可疑产品包括在制品，成品仓库，发运的在途品，外库存，涉及到外协件和原材料的应包含原材料库和相应的分供方；</w:t>
      </w:r>
      <w:r>
        <w:rPr>
          <w:rFonts w:ascii="宋体" w:hAnsi="宋体"/>
          <w:color w:val="auto"/>
          <w:highlight w:val="none"/>
        </w:rPr>
        <w:fldChar w:fldCharType="begin"/>
      </w:r>
      <w:r>
        <w:rPr>
          <w:rFonts w:hint="eastAsia" w:ascii="宋体" w:hAnsi="宋体"/>
          <w:color w:val="auto"/>
          <w:highlight w:val="none"/>
        </w:rPr>
        <w:instrText xml:space="preserve">= 2 \* GB3</w:instrText>
      </w:r>
      <w:r>
        <w:rPr>
          <w:rFonts w:ascii="宋体" w:hAnsi="宋体"/>
          <w:color w:val="auto"/>
          <w:highlight w:val="none"/>
        </w:rPr>
        <w:fldChar w:fldCharType="separate"/>
      </w:r>
      <w:r>
        <w:rPr>
          <w:rFonts w:hint="eastAsia" w:ascii="宋体" w:hAnsi="宋体"/>
          <w:color w:val="auto"/>
          <w:highlight w:val="none"/>
        </w:rPr>
        <w:t>②</w:t>
      </w:r>
      <w:r>
        <w:rPr>
          <w:rFonts w:ascii="宋体" w:hAnsi="宋体"/>
          <w:color w:val="auto"/>
          <w:highlight w:val="none"/>
        </w:rPr>
        <w:fldChar w:fldCharType="end"/>
      </w:r>
      <w:r>
        <w:rPr>
          <w:rFonts w:hint="eastAsia" w:ascii="宋体" w:hAnsi="宋体"/>
          <w:color w:val="auto"/>
          <w:highlight w:val="none"/>
          <w:lang w:val="en-US" w:eastAsia="zh-CN"/>
        </w:rPr>
        <w:t>技质部</w:t>
      </w:r>
      <w:r>
        <w:rPr>
          <w:rFonts w:hint="eastAsia" w:ascii="宋体" w:hAnsi="宋体"/>
          <w:color w:val="auto"/>
          <w:highlight w:val="none"/>
        </w:rPr>
        <w:t>组织相关人员根据异常情况，确定临时措施，对可疑不合格品进行检查、返工、返修或者报废处理；必要时，填写《客诉处理报告单》；</w:t>
      </w:r>
      <w:r>
        <w:rPr>
          <w:rFonts w:ascii="宋体" w:hAnsi="宋体"/>
          <w:color w:val="auto"/>
          <w:highlight w:val="none"/>
        </w:rPr>
        <w:fldChar w:fldCharType="begin"/>
      </w:r>
      <w:r>
        <w:rPr>
          <w:rFonts w:hint="eastAsia" w:ascii="宋体" w:hAnsi="宋体"/>
          <w:color w:val="auto"/>
          <w:highlight w:val="none"/>
        </w:rPr>
        <w:instrText xml:space="preserve">= 3 \* GB3</w:instrText>
      </w:r>
      <w:r>
        <w:rPr>
          <w:rFonts w:ascii="宋体" w:hAnsi="宋体"/>
          <w:color w:val="auto"/>
          <w:highlight w:val="none"/>
        </w:rPr>
        <w:fldChar w:fldCharType="separate"/>
      </w:r>
      <w:r>
        <w:rPr>
          <w:rFonts w:hint="eastAsia" w:ascii="宋体" w:hAnsi="宋体"/>
          <w:color w:val="auto"/>
          <w:highlight w:val="none"/>
        </w:rPr>
        <w:t>③</w:t>
      </w:r>
      <w:r>
        <w:rPr>
          <w:rFonts w:ascii="宋体" w:hAnsi="宋体"/>
          <w:color w:val="auto"/>
          <w:highlight w:val="none"/>
        </w:rPr>
        <w:fldChar w:fldCharType="end"/>
      </w:r>
      <w:r>
        <w:rPr>
          <w:rFonts w:hint="eastAsia" w:ascii="宋体" w:hAnsi="宋体"/>
          <w:color w:val="auto"/>
          <w:highlight w:val="none"/>
        </w:rPr>
        <w:t>在24小时之内把相关信息返回到顾客。</w:t>
      </w:r>
    </w:p>
    <w:p>
      <w:pPr>
        <w:pStyle w:val="36"/>
        <w:spacing w:line="360" w:lineRule="auto"/>
        <w:ind w:firstLine="480"/>
        <w:rPr>
          <w:rFonts w:ascii="宋体" w:hAnsi="宋体"/>
          <w:color w:val="auto"/>
          <w:highlight w:val="none"/>
        </w:rPr>
      </w:pPr>
      <w:r>
        <w:rPr>
          <w:rFonts w:ascii="宋体" w:hAnsi="宋体"/>
          <w:color w:val="auto"/>
          <w:highlight w:val="none"/>
        </w:rPr>
        <w:t>若分析确认的结果是本公司的制造质量问题，</w:t>
      </w:r>
      <w:r>
        <w:rPr>
          <w:rFonts w:hint="eastAsia" w:ascii="宋体" w:hAnsi="宋体"/>
          <w:color w:val="auto"/>
          <w:highlight w:val="none"/>
          <w:lang w:val="en-US" w:eastAsia="zh-CN"/>
        </w:rPr>
        <w:t>技质部</w:t>
      </w:r>
      <w:r>
        <w:rPr>
          <w:rFonts w:ascii="宋体" w:hAnsi="宋体"/>
          <w:color w:val="auto"/>
          <w:highlight w:val="none"/>
        </w:rPr>
        <w:t>组织相关人员分析原因，以确定根本原因，提出纠正和预防措施并组织实施，适当采用与风险相适应的防错技术</w:t>
      </w:r>
      <w:r>
        <w:rPr>
          <w:rFonts w:hint="eastAsia" w:ascii="宋体" w:hAnsi="宋体"/>
          <w:color w:val="auto"/>
          <w:highlight w:val="none"/>
        </w:rPr>
        <w:t>。</w:t>
      </w:r>
      <w:r>
        <w:rPr>
          <w:rFonts w:hint="eastAsia" w:ascii="宋体" w:hAnsi="宋体"/>
          <w:color w:val="auto"/>
          <w:highlight w:val="none"/>
          <w:lang w:val="en-US" w:eastAsia="zh-CN"/>
        </w:rPr>
        <w:t>技质部</w:t>
      </w:r>
      <w:r>
        <w:rPr>
          <w:rFonts w:ascii="宋体" w:hAnsi="宋体"/>
          <w:color w:val="auto"/>
          <w:highlight w:val="none"/>
        </w:rPr>
        <w:t>评价纠正和预防措施的有效性，防止问题的再次发生。</w:t>
      </w:r>
    </w:p>
    <w:p>
      <w:pPr>
        <w:pStyle w:val="36"/>
        <w:spacing w:line="360" w:lineRule="auto"/>
        <w:ind w:firstLine="480"/>
        <w:rPr>
          <w:rFonts w:ascii="宋体" w:hAnsi="宋体"/>
          <w:color w:val="auto"/>
          <w:highlight w:val="none"/>
        </w:rPr>
      </w:pPr>
      <w:r>
        <w:rPr>
          <w:rFonts w:hint="eastAsia" w:ascii="宋体" w:hAnsi="宋体"/>
          <w:color w:val="auto"/>
          <w:highlight w:val="none"/>
        </w:rPr>
        <w:t>投诉信息的</w:t>
      </w:r>
      <w:r>
        <w:rPr>
          <w:rFonts w:hint="eastAsia" w:ascii="宋体" w:hAnsi="宋体"/>
          <w:color w:val="000000" w:themeColor="text1"/>
          <w:highlight w:val="none"/>
          <w14:textFill>
            <w14:solidFill>
              <w14:schemeClr w14:val="tx1"/>
            </w14:solidFill>
          </w14:textFill>
        </w:rPr>
        <w:t>积累、分析。售后服务</w:t>
      </w:r>
      <w:r>
        <w:rPr>
          <w:rFonts w:ascii="宋体" w:hAnsi="宋体"/>
          <w:color w:val="000000" w:themeColor="text1"/>
          <w:highlight w:val="none"/>
          <w14:textFill>
            <w14:solidFill>
              <w14:schemeClr w14:val="tx1"/>
            </w14:solidFill>
          </w14:textFill>
        </w:rPr>
        <w:t>、</w:t>
      </w:r>
      <w:r>
        <w:rPr>
          <w:rFonts w:hint="eastAsia" w:ascii="宋体" w:hAnsi="宋体"/>
          <w:color w:val="auto"/>
          <w:highlight w:val="none"/>
          <w:lang w:val="en-US" w:eastAsia="zh-CN"/>
        </w:rPr>
        <w:t>技质部</w:t>
      </w:r>
      <w:r>
        <w:rPr>
          <w:rFonts w:ascii="宋体" w:hAnsi="宋体"/>
          <w:color w:val="000000" w:themeColor="text1"/>
          <w:highlight w:val="none"/>
          <w14:textFill>
            <w14:solidFill>
              <w14:schemeClr w14:val="tx1"/>
            </w14:solidFill>
          </w14:textFill>
        </w:rPr>
        <w:t>负责定期对顾客投诉情况进行统计</w:t>
      </w:r>
      <w:r>
        <w:rPr>
          <w:rFonts w:hint="eastAsia" w:ascii="宋体" w:hAnsi="宋体"/>
          <w:color w:val="000000" w:themeColor="text1"/>
          <w:highlight w:val="none"/>
          <w14:textFill>
            <w14:solidFill>
              <w14:schemeClr w14:val="tx1"/>
            </w14:solidFill>
          </w14:textFill>
        </w:rPr>
        <w:t>。</w:t>
      </w:r>
      <w:r>
        <w:rPr>
          <w:rFonts w:hint="eastAsia" w:ascii="宋体" w:hAnsi="宋体"/>
          <w:color w:val="auto"/>
          <w:highlight w:val="none"/>
          <w:lang w:val="en-US" w:eastAsia="zh-CN"/>
        </w:rPr>
        <w:t>技质部</w:t>
      </w:r>
      <w:r>
        <w:rPr>
          <w:rFonts w:hint="eastAsia" w:ascii="宋体" w:hAnsi="宋体"/>
          <w:color w:val="000000" w:themeColor="text1"/>
          <w:highlight w:val="none"/>
          <w14:textFill>
            <w14:solidFill>
              <w14:schemeClr w14:val="tx1"/>
            </w14:solidFill>
          </w14:textFill>
        </w:rPr>
        <w:t>负责对顾客反馈回的《质量信息反馈单》等单据和产品退回的情报展开分析，制订解决的措施，跟踪解决措施的有效性直至问</w:t>
      </w:r>
      <w:r>
        <w:rPr>
          <w:rFonts w:hint="eastAsia" w:ascii="宋体" w:hAnsi="宋体"/>
          <w:color w:val="auto"/>
          <w:highlight w:val="none"/>
        </w:rPr>
        <w:t>题关闭。</w:t>
      </w:r>
    </w:p>
    <w:p>
      <w:pPr>
        <w:pStyle w:val="36"/>
        <w:spacing w:before="240" w:beforeLines="100" w:line="360" w:lineRule="auto"/>
        <w:ind w:firstLine="0" w:firstLineChars="0"/>
        <w:rPr>
          <w:rFonts w:asciiTheme="majorEastAsia" w:hAnsiTheme="majorEastAsia" w:eastAsiaTheme="majorEastAsia" w:cstheme="majorEastAsia"/>
          <w:b/>
          <w:bCs/>
          <w:kern w:val="0"/>
          <w:szCs w:val="26"/>
          <w:highlight w:val="none"/>
        </w:rPr>
      </w:pPr>
      <w:r>
        <w:rPr>
          <w:rFonts w:hint="eastAsia" w:asciiTheme="majorEastAsia" w:hAnsiTheme="majorEastAsia" w:eastAsiaTheme="majorEastAsia" w:cstheme="majorEastAsia"/>
          <w:b/>
          <w:bCs/>
          <w:kern w:val="0"/>
          <w:szCs w:val="26"/>
          <w:highlight w:val="none"/>
        </w:rPr>
        <w:t>6.2产品质量承诺</w:t>
      </w:r>
    </w:p>
    <w:p>
      <w:pPr>
        <w:widowControl/>
        <w:spacing w:line="360" w:lineRule="auto"/>
        <w:ind w:firstLine="480" w:firstLineChars="200"/>
        <w:rPr>
          <w:rFonts w:ascii="宋体" w:hAnsi="宋体"/>
          <w:bCs/>
          <w:sz w:val="24"/>
          <w:szCs w:val="24"/>
          <w:highlight w:val="none"/>
          <w:lang w:eastAsia="zh-CN"/>
        </w:rPr>
      </w:pPr>
      <w:r>
        <w:rPr>
          <w:rFonts w:hint="eastAsia" w:ascii="宋体" w:hAnsi="宋体"/>
          <w:bCs/>
          <w:sz w:val="24"/>
          <w:szCs w:val="24"/>
          <w:highlight w:val="none"/>
          <w:lang w:eastAsia="zh-CN"/>
        </w:rPr>
        <w:t>为构建诚信经营、公平竞争的市场环境，切实保证产品质量及服务质量，维护消费者合法权益，公司向社会作出郑重承诺：</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6" w:name="_Toc7146_WPSOffice_Level2"/>
      <w:r>
        <w:rPr>
          <w:rFonts w:hint="eastAsia" w:asciiTheme="majorEastAsia" w:hAnsiTheme="majorEastAsia" w:eastAsiaTheme="majorEastAsia" w:cstheme="majorEastAsia"/>
          <w:b/>
          <w:bCs/>
          <w:sz w:val="24"/>
          <w:szCs w:val="26"/>
          <w:highlight w:val="none"/>
          <w:lang w:eastAsia="zh-CN"/>
        </w:rPr>
        <w:t>依法依规做精品</w:t>
      </w:r>
      <w:bookmarkEnd w:id="26"/>
    </w:p>
    <w:p>
      <w:pPr>
        <w:widowControl/>
        <w:spacing w:line="360" w:lineRule="auto"/>
        <w:ind w:firstLine="480" w:firstLineChars="200"/>
        <w:rPr>
          <w:rFonts w:ascii="宋体" w:hAnsi="宋体"/>
          <w:bCs/>
          <w:color w:val="auto"/>
          <w:sz w:val="24"/>
          <w:szCs w:val="24"/>
          <w:highlight w:val="none"/>
          <w:lang w:eastAsia="zh-CN"/>
        </w:rPr>
      </w:pPr>
      <w:r>
        <w:rPr>
          <w:rFonts w:hint="eastAsia" w:ascii="宋体" w:hAnsi="宋体"/>
          <w:bCs/>
          <w:sz w:val="24"/>
          <w:szCs w:val="24"/>
          <w:highlight w:val="none"/>
          <w:lang w:eastAsia="zh-CN"/>
        </w:rPr>
        <w:t>严格遵守《产品质量法》、《消费者权益保护法》、《浙江制造标准》等法规和标准，严格执行相关质量标准，不制假，不售假，杜绝虚假宣传，坚决抵制假冒伪劣，欺诈消费者等失信行为。落实企业的质量主体责任，自觉接受监督，以匠心制造精品，满足消</w:t>
      </w:r>
      <w:r>
        <w:rPr>
          <w:rFonts w:hint="eastAsia" w:ascii="宋体" w:hAnsi="宋体"/>
          <w:bCs/>
          <w:color w:val="auto"/>
          <w:sz w:val="24"/>
          <w:szCs w:val="24"/>
          <w:highlight w:val="none"/>
          <w:lang w:eastAsia="zh-CN"/>
        </w:rPr>
        <w:t>费者对高质量产品的期待和要求。</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7" w:name="_Toc12788_WPSOffice_Level2"/>
      <w:r>
        <w:rPr>
          <w:rFonts w:hint="eastAsia" w:asciiTheme="majorEastAsia" w:hAnsiTheme="majorEastAsia" w:eastAsiaTheme="majorEastAsia" w:cstheme="majorEastAsia"/>
          <w:b/>
          <w:bCs/>
          <w:sz w:val="24"/>
          <w:szCs w:val="26"/>
          <w:highlight w:val="none"/>
          <w:lang w:eastAsia="zh-CN"/>
        </w:rPr>
        <w:t>快速响应做服务</w:t>
      </w:r>
      <w:bookmarkEnd w:id="27"/>
    </w:p>
    <w:p>
      <w:pPr>
        <w:widowControl/>
        <w:spacing w:line="360" w:lineRule="auto"/>
        <w:ind w:firstLine="480" w:firstLineChars="200"/>
        <w:rPr>
          <w:rFonts w:ascii="宋体" w:hAnsi="宋体"/>
          <w:kern w:val="2"/>
          <w:sz w:val="24"/>
          <w:szCs w:val="24"/>
          <w:highlight w:val="none"/>
          <w:lang w:eastAsia="zh-CN"/>
        </w:rPr>
      </w:pPr>
      <w:r>
        <w:rPr>
          <w:rFonts w:hint="eastAsia" w:ascii="宋体" w:hAnsi="宋体"/>
          <w:bCs/>
          <w:sz w:val="24"/>
          <w:szCs w:val="24"/>
          <w:highlight w:val="none"/>
          <w:lang w:eastAsia="zh-CN"/>
        </w:rPr>
        <w:t>推进售后服务体系建设，落实三包措施及公司的各项承诺，对消费者及客户的投诉做出快速响应。并承诺，</w:t>
      </w:r>
      <w:r>
        <w:rPr>
          <w:rFonts w:hint="eastAsia" w:ascii="宋体" w:hAnsi="宋体"/>
          <w:color w:val="000000" w:themeColor="text1"/>
          <w:kern w:val="2"/>
          <w:sz w:val="24"/>
          <w:szCs w:val="24"/>
          <w:highlight w:val="none"/>
          <w:lang w:eastAsia="zh-CN"/>
          <w14:textFill>
            <w14:solidFill>
              <w14:schemeClr w14:val="tx1"/>
            </w14:solidFill>
          </w14:textFill>
        </w:rPr>
        <w:t>对于顾客</w:t>
      </w:r>
      <w:r>
        <w:rPr>
          <w:rFonts w:hint="eastAsia" w:ascii="宋体" w:hAnsi="宋体"/>
          <w:kern w:val="2"/>
          <w:sz w:val="24"/>
          <w:szCs w:val="24"/>
          <w:highlight w:val="none"/>
          <w:lang w:eastAsia="zh-CN"/>
        </w:rPr>
        <w:t>的投诉:</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①一般问题的处理不得超过12小时，12小时内处理结果反馈给客户职能人员；</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②影响较大的问题的处理不得超过6小时，6小时内处理结果必须反馈给客户职能人员；</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③严重及重大问题的处理不得超过4小时，4小时内处理结果必须反馈给客户职能人员；</w:t>
      </w:r>
    </w:p>
    <w:p>
      <w:pPr>
        <w:widowControl/>
        <w:spacing w:line="360" w:lineRule="auto"/>
        <w:ind w:firstLine="480" w:firstLineChars="200"/>
        <w:rPr>
          <w:rFonts w:ascii="宋体" w:hAnsi="宋体"/>
          <w:bCs/>
          <w:sz w:val="24"/>
          <w:szCs w:val="24"/>
          <w:highlight w:val="none"/>
          <w:lang w:eastAsia="zh-CN"/>
        </w:rPr>
      </w:pPr>
      <w:r>
        <w:rPr>
          <w:rFonts w:hint="eastAsia" w:ascii="宋体" w:hAnsi="宋体"/>
          <w:kern w:val="2"/>
          <w:sz w:val="24"/>
          <w:szCs w:val="24"/>
          <w:highlight w:val="none"/>
          <w:lang w:eastAsia="zh-CN"/>
        </w:rPr>
        <w:t>④顾客的建议处理周期为3天，任何处理意见均应在隔日内反馈客户职能人员。</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8" w:name="_Toc19641_WPSOffice_Level2"/>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r>
        <w:rPr>
          <w:rFonts w:hint="eastAsia" w:asciiTheme="majorEastAsia" w:hAnsiTheme="majorEastAsia" w:eastAsiaTheme="majorEastAsia" w:cstheme="majorEastAsia"/>
          <w:b/>
          <w:bCs/>
          <w:sz w:val="24"/>
          <w:szCs w:val="26"/>
          <w:highlight w:val="none"/>
          <w:lang w:eastAsia="zh-CN"/>
        </w:rPr>
        <w:t>迈向目标零缺陷</w:t>
      </w:r>
      <w:bookmarkEnd w:id="28"/>
    </w:p>
    <w:p>
      <w:pPr>
        <w:widowControl/>
        <w:spacing w:line="360" w:lineRule="auto"/>
        <w:ind w:firstLine="480" w:firstLineChars="200"/>
        <w:rPr>
          <w:rFonts w:ascii="宋体" w:hAnsi="宋体"/>
          <w:bCs/>
          <w:sz w:val="24"/>
          <w:szCs w:val="24"/>
          <w:highlight w:val="none"/>
          <w:lang w:eastAsia="zh-CN"/>
        </w:rPr>
      </w:pPr>
      <w:r>
        <w:rPr>
          <w:rFonts w:hint="eastAsia" w:ascii="宋体" w:hAnsi="宋体"/>
          <w:bCs/>
          <w:sz w:val="24"/>
          <w:szCs w:val="24"/>
          <w:highlight w:val="none"/>
          <w:lang w:eastAsia="zh-CN"/>
        </w:rPr>
        <w:t>加强全员、全过程、全方位的质量管理，推行先进的质量管理方法，完善质量保证体系，加强原材料、生产过程和产品出厂等全过程质量控制，向质量“零缺陷”的目标不断迈进。</w:t>
      </w:r>
    </w:p>
    <w:p>
      <w:pPr>
        <w:rPr>
          <w:sz w:val="15"/>
          <w:szCs w:val="15"/>
          <w:highlight w:val="none"/>
          <w:lang w:eastAsia="zh-CN"/>
        </w:rPr>
      </w:pPr>
      <w:bookmarkStart w:id="29" w:name="_Toc24912745"/>
      <w:bookmarkStart w:id="30" w:name="_Toc15061_WPSOffice_Level1"/>
      <w:r>
        <w:rPr>
          <w:rFonts w:hint="eastAsia"/>
          <w:highlight w:val="none"/>
          <w:lang w:eastAsia="zh-CN"/>
        </w:rPr>
        <w:br w:type="page"/>
      </w:r>
    </w:p>
    <w:p>
      <w:pPr>
        <w:pStyle w:val="29"/>
        <w:tabs>
          <w:tab w:val="left" w:pos="804"/>
        </w:tabs>
        <w:spacing w:before="360" w:beforeLines="150" w:line="419" w:lineRule="exact"/>
        <w:ind w:right="198"/>
        <w:jc w:val="center"/>
        <w:rPr>
          <w:highlight w:val="none"/>
          <w:lang w:eastAsia="zh-CN"/>
        </w:rPr>
      </w:pPr>
      <w:r>
        <w:rPr>
          <w:rFonts w:hint="eastAsia"/>
          <w:highlight w:val="none"/>
          <w:lang w:eastAsia="zh-CN"/>
        </w:rPr>
        <w:t>第三部分  结</w:t>
      </w:r>
      <w:r>
        <w:rPr>
          <w:highlight w:val="none"/>
          <w:lang w:eastAsia="zh-CN"/>
        </w:rPr>
        <w:tab/>
      </w:r>
      <w:r>
        <w:rPr>
          <w:rFonts w:hint="eastAsia"/>
          <w:highlight w:val="none"/>
          <w:lang w:eastAsia="zh-CN"/>
        </w:rPr>
        <w:t>语</w:t>
      </w:r>
      <w:bookmarkEnd w:id="29"/>
      <w:bookmarkEnd w:id="30"/>
    </w:p>
    <w:p>
      <w:pPr>
        <w:spacing w:before="7" w:line="100" w:lineRule="exact"/>
        <w:rPr>
          <w:sz w:val="10"/>
          <w:szCs w:val="10"/>
          <w:highlight w:val="none"/>
          <w:lang w:eastAsia="zh-CN"/>
        </w:rPr>
      </w:pPr>
    </w:p>
    <w:p>
      <w:pPr>
        <w:spacing w:line="200" w:lineRule="exact"/>
        <w:rPr>
          <w:sz w:val="20"/>
          <w:szCs w:val="20"/>
          <w:highlight w:val="none"/>
          <w:lang w:eastAsia="zh-CN"/>
        </w:rPr>
      </w:pPr>
    </w:p>
    <w:p>
      <w:pPr>
        <w:spacing w:line="200" w:lineRule="exact"/>
        <w:rPr>
          <w:sz w:val="20"/>
          <w:szCs w:val="20"/>
          <w:highlight w:val="none"/>
          <w:lang w:eastAsia="zh-CN"/>
        </w:rPr>
      </w:pPr>
    </w:p>
    <w:p>
      <w:pPr>
        <w:pStyle w:val="5"/>
        <w:spacing w:before="37" w:line="360" w:lineRule="auto"/>
        <w:ind w:right="493" w:firstLine="522"/>
        <w:jc w:val="both"/>
        <w:rPr>
          <w:color w:val="000000" w:themeColor="text1"/>
          <w:w w:val="95"/>
          <w:highlight w:val="none"/>
          <w:lang w:eastAsia="zh-CN"/>
          <w14:textFill>
            <w14:solidFill>
              <w14:schemeClr w14:val="tx1"/>
            </w14:solidFill>
          </w14:textFill>
        </w:rPr>
      </w:pPr>
      <w:r>
        <w:rPr>
          <w:rFonts w:hint="eastAsia" w:cs="宋体"/>
          <w:color w:val="000000"/>
          <w:sz w:val="24"/>
          <w:szCs w:val="24"/>
          <w:highlight w:val="none"/>
          <w:lang w:eastAsia="zh-CN"/>
        </w:rPr>
        <w:t>自公司成立以来，公司严格遵守《公司法》《劳动法》《劳动合同法》《产品质量法》和《消费者权益保护法》等法律法规，自觉履行公司章程及公司制度，坚持“</w:t>
      </w:r>
      <w:r>
        <w:rPr>
          <w:rFonts w:hint="eastAsia" w:cs="Arial" w:asciiTheme="minorEastAsia" w:hAnsiTheme="minorEastAsia" w:eastAsiaTheme="minorEastAsia"/>
          <w:b w:val="0"/>
          <w:bCs w:val="0"/>
          <w:color w:val="auto"/>
          <w:sz w:val="24"/>
          <w:szCs w:val="24"/>
          <w:lang w:val="en-US" w:eastAsia="zh-CN"/>
        </w:rPr>
        <w:t>以您为中心，以我为半径，让您最满意</w:t>
      </w:r>
      <w:r>
        <w:rPr>
          <w:rFonts w:hint="eastAsia" w:cs="宋体"/>
          <w:color w:val="000000"/>
          <w:sz w:val="24"/>
          <w:szCs w:val="24"/>
          <w:highlight w:val="none"/>
          <w:lang w:eastAsia="zh-CN"/>
        </w:rPr>
        <w:t>”的理念，保障员工的合法权益，恪守产品质量，“</w:t>
      </w:r>
      <w:r>
        <w:rPr>
          <w:rFonts w:hint="eastAsia" w:cs="宋体"/>
          <w:color w:val="000000"/>
          <w:sz w:val="24"/>
          <w:szCs w:val="24"/>
          <w:highlight w:val="none"/>
          <w:lang w:val="en-US" w:eastAsia="zh-CN"/>
        </w:rPr>
        <w:t>标准是底线，我们要做得更好</w:t>
      </w:r>
      <w:r>
        <w:rPr>
          <w:rFonts w:hint="eastAsia" w:cs="宋体"/>
          <w:color w:val="000000"/>
          <w:sz w:val="24"/>
          <w:szCs w:val="24"/>
          <w:highlight w:val="none"/>
          <w:lang w:eastAsia="zh-CN"/>
        </w:rPr>
        <w:t>”的质量宣言，“</w:t>
      </w:r>
      <w:r>
        <w:rPr>
          <w:rFonts w:hint="eastAsia" w:ascii="宋体" w:hAnsi="宋体" w:eastAsia="宋体" w:cs="宋体"/>
          <w:sz w:val="24"/>
          <w:highlight w:val="none"/>
          <w:lang w:eastAsia="zh-CN"/>
        </w:rPr>
        <w:t>恒久发展，诚信社会</w:t>
      </w:r>
      <w:r>
        <w:rPr>
          <w:rFonts w:hint="eastAsia" w:cs="宋体"/>
          <w:color w:val="000000"/>
          <w:sz w:val="24"/>
          <w:szCs w:val="24"/>
          <w:highlight w:val="none"/>
          <w:lang w:eastAsia="zh-CN"/>
        </w:rPr>
        <w:t>”管理理念，创新品牌，共同努力打造我们自己的名牌产品。学习世界级先进企业的管理模式，优化内部管理流程、整合管理方法，为实现“浙江制造”国内领先、国际一流的目标持续努力。</w:t>
      </w:r>
    </w:p>
    <w:p>
      <w:pPr>
        <w:pStyle w:val="5"/>
        <w:spacing w:before="37" w:line="360" w:lineRule="auto"/>
        <w:ind w:right="493" w:firstLine="522"/>
        <w:jc w:val="both"/>
        <w:rPr>
          <w:rFonts w:cs="宋体"/>
          <w:color w:val="000000"/>
          <w:sz w:val="24"/>
          <w:szCs w:val="24"/>
          <w:highlight w:val="none"/>
          <w:lang w:eastAsia="zh-CN"/>
        </w:rPr>
      </w:pPr>
      <w:r>
        <w:rPr>
          <w:rFonts w:hint="eastAsia" w:cs="宋体"/>
          <w:color w:val="000000"/>
          <w:sz w:val="24"/>
          <w:szCs w:val="24"/>
          <w:highlight w:val="none"/>
          <w:lang w:eastAsia="zh-CN"/>
        </w:rPr>
        <w:t>质量是每一个成功企业的永恒追求。随着行业的不断发展和消费者消费观念的成熟，对产品的质量要求将会不断提高。作为一个负责任的企业，利普在质量诚信体系建设上的脚步将永不停歇。我们将以浙江制造“品字标”认证为契机，认真夯实质量管理基础，推动企业的发展，持续完善管理体系，提升质量管理水平，以公司战略及“</w:t>
      </w:r>
      <w:r>
        <w:rPr>
          <w:rFonts w:hint="eastAsia"/>
          <w:b w:val="0"/>
          <w:bCs/>
          <w:sz w:val="24"/>
          <w:szCs w:val="24"/>
          <w:lang w:val="en-US" w:eastAsia="zh-CN"/>
        </w:rPr>
        <w:t>客户至上，质量为本，全员参与，持续改进意</w:t>
      </w:r>
      <w:r>
        <w:rPr>
          <w:rFonts w:hint="eastAsia" w:cs="宋体"/>
          <w:color w:val="000000"/>
          <w:sz w:val="24"/>
          <w:szCs w:val="24"/>
          <w:highlight w:val="none"/>
          <w:lang w:eastAsia="zh-CN"/>
        </w:rPr>
        <w:t>”的质量方针为指引，努力夯实质量诚信基础，持续提升产质量竞争力，并向着“零缺陷”的目标不断迈进，为客户提供极具体验感的优质产品和优良服务！</w:t>
      </w: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left="5709" w:leftChars="458" w:right="493" w:hanging="4701" w:hangingChars="1959"/>
        <w:jc w:val="both"/>
        <w:rPr>
          <w:rFonts w:cs="宋体"/>
          <w:color w:val="000000"/>
          <w:sz w:val="24"/>
          <w:szCs w:val="24"/>
          <w:highlight w:val="none"/>
          <w:lang w:eastAsia="zh-CN"/>
        </w:rPr>
      </w:pPr>
      <w:r>
        <w:rPr>
          <w:rFonts w:hint="eastAsia" w:cs="宋体"/>
          <w:color w:val="000000"/>
          <w:sz w:val="24"/>
          <w:szCs w:val="24"/>
          <w:highlight w:val="none"/>
          <w:lang w:eastAsia="zh-CN"/>
        </w:rPr>
        <w:t xml:space="preserve">                                                                                                                   温州市利普自控设备有限公司                                                  </w:t>
      </w:r>
    </w:p>
    <w:p>
      <w:pPr>
        <w:pStyle w:val="5"/>
        <w:spacing w:before="37" w:line="360" w:lineRule="auto"/>
        <w:ind w:right="493" w:firstLine="522"/>
        <w:jc w:val="both"/>
        <w:rPr>
          <w:rFonts w:cs="宋体"/>
          <w:color w:val="000000"/>
          <w:sz w:val="24"/>
          <w:szCs w:val="24"/>
          <w:highlight w:val="none"/>
          <w:lang w:eastAsia="zh-CN"/>
        </w:rPr>
      </w:pPr>
      <w:r>
        <w:rPr>
          <w:rFonts w:hint="eastAsia" w:cs="宋体"/>
          <w:color w:val="000000"/>
          <w:sz w:val="24"/>
          <w:szCs w:val="24"/>
          <w:highlight w:val="none"/>
          <w:lang w:eastAsia="zh-CN"/>
        </w:rPr>
        <w:t xml:space="preserve">                                              202</w:t>
      </w:r>
      <w:r>
        <w:rPr>
          <w:rFonts w:hint="eastAsia" w:cs="宋体"/>
          <w:color w:val="000000"/>
          <w:sz w:val="24"/>
          <w:szCs w:val="24"/>
          <w:highlight w:val="none"/>
          <w:lang w:val="en-US" w:eastAsia="zh-CN"/>
        </w:rPr>
        <w:t>2</w:t>
      </w:r>
      <w:r>
        <w:rPr>
          <w:rFonts w:hint="eastAsia" w:cs="宋体"/>
          <w:color w:val="000000"/>
          <w:sz w:val="24"/>
          <w:szCs w:val="24"/>
          <w:highlight w:val="none"/>
          <w:lang w:eastAsia="zh-CN"/>
        </w:rPr>
        <w:t>年</w:t>
      </w:r>
      <w:r>
        <w:rPr>
          <w:rFonts w:hint="eastAsia" w:cs="宋体"/>
          <w:color w:val="000000"/>
          <w:sz w:val="24"/>
          <w:szCs w:val="24"/>
          <w:highlight w:val="none"/>
          <w:lang w:val="en-US" w:eastAsia="zh-CN"/>
        </w:rPr>
        <w:t>2</w:t>
      </w:r>
      <w:r>
        <w:rPr>
          <w:rFonts w:hint="eastAsia" w:cs="宋体"/>
          <w:color w:val="000000"/>
          <w:sz w:val="24"/>
          <w:szCs w:val="24"/>
          <w:highlight w:val="none"/>
          <w:lang w:eastAsia="zh-CN"/>
        </w:rPr>
        <w:t>月</w:t>
      </w:r>
    </w:p>
    <w:sectPr>
      <w:headerReference r:id="rId4" w:type="default"/>
      <w:footerReference r:id="rId5" w:type="default"/>
      <w:pgSz w:w="11907" w:h="16840"/>
      <w:pgMar w:top="1540" w:right="1100" w:bottom="1160" w:left="1300" w:header="849" w:footer="97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cbeEskBAACa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7CixHGLE798/3b58evy8yt5&#10;nfvTB6gx7SFgYhru/IC5sx/QmWUPKtr8RUEE49jd87W7ckhE5Efr1XpdYUhgbL4gPnt8HiKkt9Jb&#10;ko2GRhxf6So/vYc0ps4puZrz99qYMkLj/nIgZvawzH3kmK007IdJ0N63Z9TT4+Qb6nDRKTHvHDY2&#10;L8lsxNnYz8YxRH3okNqy8IJwe0xIonDLFUbYqTCOrKib1ivvxJ/3kvX4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9xt4SyQEAAJoDAAAOAAAAAAAAAAEAIAAAAB4BAABkcnMvZTJvRG9j&#10;LnhtbFBLBQYAAAAABgAGAFkBAABZBQAAAAA=&#10;">
              <v:fill on="f" focussize="0,0"/>
              <v:stroke on="f"/>
              <v:imagedata o:title=""/>
              <o:lock v:ext="edit" aspectratio="f"/>
              <v:textbox inset="0mm,0mm,0mm,0mm" style="mso-fit-shape-to-text:t;">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140970" cy="1397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40970" cy="139700"/>
                      </a:xfrm>
                      <a:prstGeom prst="rect">
                        <a:avLst/>
                      </a:prstGeom>
                      <a:noFill/>
                      <a:ln>
                        <a:noFill/>
                      </a:ln>
                    </wps:spPr>
                    <wps:txbx>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20</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4" o:spid="_x0000_s1026" o:spt="202" type="#_x0000_t202" style="position:absolute;left:0pt;margin-top:781.95pt;height:11pt;width:11.1pt;mso-position-horizontal:center;mso-position-horizontal-relative:margin;mso-position-vertical-relative:page;z-index:251660288;mso-width-relative:page;mso-height-relative:page;" filled="f" stroked="f" coordsize="21600,21600" o:gfxdata="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mOrK3XAAAACQEAAA8AAAAAAAAAAQAgAAAAIgAAAGRycy9kb3ducmV2LnhtbFBLAQIUABQA&#10;AAAIAIdO4kBAnruWuAEAAHEDAAAOAAAAAAAAAAEAIAAAACYBAABkcnMvZTJvRG9jLnhtbFBLBQYA&#10;AAAABgAGAFkBAABQBQAAAAA=&#10;">
              <v:fill on="f" focussize="0,0"/>
              <v:stroke on="f"/>
              <v:imagedata o:title=""/>
              <o:lock v:ext="edit" aspectratio="f"/>
              <v:textbox inset="0mm,0mm,0mm,0mm">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20</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lang w:eastAsia="zh-CN"/>
      </w:rPr>
      <mc:AlternateContent>
        <mc:Choice Requires="wpg">
          <w:drawing>
            <wp:anchor distT="0" distB="0" distL="114300" distR="114300" simplePos="0" relativeHeight="251661312"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11" name="组合 1"/>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10" name="任意多边形 2"/>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1" o:spid="_x0000_s1026" o:spt="203" style="position:absolute;left:0pt;margin-left:70.8pt;margin-top:21.35pt;height:0.1pt;width:463.65pt;mso-position-horizontal-relative:page;z-index:-251655168;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RyUa32QAAAAoBAAAPAAAAAAAAAAEAIAAAACIAAABkcnMvZG93bnJldi54bWxQSwECFAAUAAAA&#10;CACHTuJASwfQuZgCAAC1BQAADgAAAAAAAAABACAAAAAoAQAAZHJzL2Uyb0RvYy54bWxQSwUGAAAA&#10;AAYABgBZAQAAMgYAAAAA&#10;">
              <o:lock v:ext="edit" aspectratio="f"/>
              <v:shape id="任意多边形 2" o:spid="_x0000_s1026" o:spt="100" style="position:absolute;left:1416;top:-308;height:2;width:9273;" filled="f" stroked="t" coordsize="9273,1" o:gfxdata="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yzlCL4A&#10;AADbAAAADwAAAAAAAAABACAAAAAiAAAAZHJzL2Rvd25yZXYueG1sUEsBAhQAFAAAAAgAh07iQDMv&#10;BZ47AAAAOQAAABAAAAAAAAAAAQAgAAAADQEAAGRycy9zaGFwZXhtbC54bWxQSwUGAAAAAAYABgBb&#10;AQAAtwM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6DB2D"/>
    <w:multiLevelType w:val="singleLevel"/>
    <w:tmpl w:val="B906DB2D"/>
    <w:lvl w:ilvl="0" w:tentative="0">
      <w:start w:val="1"/>
      <w:numFmt w:val="chineseCounting"/>
      <w:suff w:val="space"/>
      <w:lvlText w:val="第%1部分"/>
      <w:lvlJc w:val="left"/>
      <w:rPr>
        <w:rFonts w:hint="eastAsia"/>
      </w:rPr>
    </w:lvl>
  </w:abstractNum>
  <w:abstractNum w:abstractNumId="1">
    <w:nsid w:val="52618EA5"/>
    <w:multiLevelType w:val="multilevel"/>
    <w:tmpl w:val="52618EA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5B9531E8"/>
    <w:multiLevelType w:val="multilevel"/>
    <w:tmpl w:val="5B9531E8"/>
    <w:lvl w:ilvl="0" w:tentative="0">
      <w:start w:val="3"/>
      <w:numFmt w:val="decimal"/>
      <w:lvlText w:val="%1"/>
      <w:lvlJc w:val="left"/>
      <w:pPr>
        <w:ind w:hanging="584"/>
      </w:pPr>
      <w:rPr>
        <w:rFonts w:hint="default" w:cs="Times New Roman"/>
      </w:rPr>
    </w:lvl>
    <w:lvl w:ilvl="1" w:tentative="0">
      <w:start w:val="2"/>
      <w:numFmt w:val="decimal"/>
      <w:lvlText w:val="%1.%2"/>
      <w:lvlJc w:val="left"/>
      <w:pPr>
        <w:ind w:hanging="584"/>
      </w:pPr>
      <w:rPr>
        <w:rFonts w:hint="default" w:cs="Times New Roman"/>
      </w:rPr>
    </w:lvl>
    <w:lvl w:ilvl="2" w:tentative="0">
      <w:start w:val="1"/>
      <w:numFmt w:val="decimal"/>
      <w:lvlText w:val="%1.%2.%3"/>
      <w:lvlJc w:val="left"/>
      <w:pPr>
        <w:ind w:hanging="584"/>
      </w:pPr>
      <w:rPr>
        <w:rFonts w:hint="default" w:ascii="Times New Roman" w:hAnsi="Times New Roman" w:eastAsia="Times New Roman" w:cs="Times New Roman"/>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3">
    <w:nsid w:val="60D70BCA"/>
    <w:multiLevelType w:val="singleLevel"/>
    <w:tmpl w:val="60D70BCA"/>
    <w:lvl w:ilvl="0" w:tentative="0">
      <w:start w:val="1"/>
      <w:numFmt w:val="decimal"/>
      <w:suff w:val="nothing"/>
      <w:lvlText w:val="（%1）"/>
      <w:lvlJc w:val="left"/>
    </w:lvl>
  </w:abstractNum>
  <w:abstractNum w:abstractNumId="4">
    <w:nsid w:val="681D78A4"/>
    <w:multiLevelType w:val="multilevel"/>
    <w:tmpl w:val="681D78A4"/>
    <w:lvl w:ilvl="0" w:tentative="0">
      <w:start w:val="2"/>
      <w:numFmt w:val="decimal"/>
      <w:lvlText w:val="%1"/>
      <w:lvlJc w:val="left"/>
      <w:pPr>
        <w:ind w:hanging="648"/>
      </w:pPr>
      <w:rPr>
        <w:rFonts w:hint="default" w:cs="Times New Roman"/>
      </w:rPr>
    </w:lvl>
    <w:lvl w:ilvl="1" w:tentative="0">
      <w:start w:val="1"/>
      <w:numFmt w:val="decimal"/>
      <w:lvlText w:val="%1.%2"/>
      <w:lvlJc w:val="left"/>
      <w:pPr>
        <w:ind w:hanging="648"/>
      </w:pPr>
      <w:rPr>
        <w:rFonts w:hint="default" w:cs="Times New Roman"/>
      </w:rPr>
    </w:lvl>
    <w:lvl w:ilvl="2" w:tentative="0">
      <w:start w:val="1"/>
      <w:numFmt w:val="decimal"/>
      <w:lvlText w:val="%1.%2.%3"/>
      <w:lvlJc w:val="left"/>
      <w:pPr>
        <w:ind w:hanging="648"/>
      </w:pPr>
      <w:rPr>
        <w:rFonts w:hint="default" w:cs="Times New Roman" w:asciiTheme="minorEastAsia" w:hAnsiTheme="minorEastAsia" w:eastAsiaTheme="minorEastAsia"/>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ODFiNzZmM2IzYzg0NzZkZmRlYTU3MjkxMjRjZmMifQ=="/>
  </w:docVars>
  <w:rsids>
    <w:rsidRoot w:val="00475148"/>
    <w:rsid w:val="00004534"/>
    <w:rsid w:val="000174C0"/>
    <w:rsid w:val="00017988"/>
    <w:rsid w:val="000315D2"/>
    <w:rsid w:val="000328B3"/>
    <w:rsid w:val="00047371"/>
    <w:rsid w:val="0004797E"/>
    <w:rsid w:val="00047EAE"/>
    <w:rsid w:val="000521BD"/>
    <w:rsid w:val="00067117"/>
    <w:rsid w:val="00070B42"/>
    <w:rsid w:val="00070FEC"/>
    <w:rsid w:val="00076E33"/>
    <w:rsid w:val="000833FE"/>
    <w:rsid w:val="000853CB"/>
    <w:rsid w:val="00091CB7"/>
    <w:rsid w:val="00095100"/>
    <w:rsid w:val="000A2940"/>
    <w:rsid w:val="000A5C4E"/>
    <w:rsid w:val="000A6C51"/>
    <w:rsid w:val="000B14EE"/>
    <w:rsid w:val="000B2550"/>
    <w:rsid w:val="000B4C34"/>
    <w:rsid w:val="000D4A85"/>
    <w:rsid w:val="000E3B10"/>
    <w:rsid w:val="000F18A8"/>
    <w:rsid w:val="000F2EE6"/>
    <w:rsid w:val="000F3A5C"/>
    <w:rsid w:val="000F424F"/>
    <w:rsid w:val="000F4DAD"/>
    <w:rsid w:val="00101AED"/>
    <w:rsid w:val="0010647E"/>
    <w:rsid w:val="00106935"/>
    <w:rsid w:val="001123B3"/>
    <w:rsid w:val="00112C29"/>
    <w:rsid w:val="00122AA0"/>
    <w:rsid w:val="0012482A"/>
    <w:rsid w:val="00124968"/>
    <w:rsid w:val="001312B4"/>
    <w:rsid w:val="00143E96"/>
    <w:rsid w:val="001463CA"/>
    <w:rsid w:val="00147A61"/>
    <w:rsid w:val="00160658"/>
    <w:rsid w:val="001606CF"/>
    <w:rsid w:val="00164F3B"/>
    <w:rsid w:val="00165B82"/>
    <w:rsid w:val="00170E03"/>
    <w:rsid w:val="00174C6C"/>
    <w:rsid w:val="00176545"/>
    <w:rsid w:val="00176DEF"/>
    <w:rsid w:val="00181410"/>
    <w:rsid w:val="00190F8C"/>
    <w:rsid w:val="001A2C53"/>
    <w:rsid w:val="001A70BE"/>
    <w:rsid w:val="001C0758"/>
    <w:rsid w:val="001C2D64"/>
    <w:rsid w:val="001D5509"/>
    <w:rsid w:val="001E05B1"/>
    <w:rsid w:val="001E30A4"/>
    <w:rsid w:val="001E5EFC"/>
    <w:rsid w:val="001F6590"/>
    <w:rsid w:val="00200145"/>
    <w:rsid w:val="0020393D"/>
    <w:rsid w:val="00207E25"/>
    <w:rsid w:val="00212704"/>
    <w:rsid w:val="0022363A"/>
    <w:rsid w:val="00233432"/>
    <w:rsid w:val="00236E6A"/>
    <w:rsid w:val="002407BE"/>
    <w:rsid w:val="00247B46"/>
    <w:rsid w:val="00250ECE"/>
    <w:rsid w:val="00255D3D"/>
    <w:rsid w:val="00262134"/>
    <w:rsid w:val="00265502"/>
    <w:rsid w:val="002734EF"/>
    <w:rsid w:val="0028313B"/>
    <w:rsid w:val="0028708E"/>
    <w:rsid w:val="002A494D"/>
    <w:rsid w:val="002C4F74"/>
    <w:rsid w:val="002C676D"/>
    <w:rsid w:val="002D6F7C"/>
    <w:rsid w:val="002E20FC"/>
    <w:rsid w:val="003013AE"/>
    <w:rsid w:val="00302A43"/>
    <w:rsid w:val="00307B49"/>
    <w:rsid w:val="00307F8D"/>
    <w:rsid w:val="003103CE"/>
    <w:rsid w:val="00311020"/>
    <w:rsid w:val="003253A0"/>
    <w:rsid w:val="00333B62"/>
    <w:rsid w:val="003352E9"/>
    <w:rsid w:val="0033607B"/>
    <w:rsid w:val="00342312"/>
    <w:rsid w:val="00343F69"/>
    <w:rsid w:val="003475AC"/>
    <w:rsid w:val="00354079"/>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C2B94"/>
    <w:rsid w:val="003E0176"/>
    <w:rsid w:val="003E617D"/>
    <w:rsid w:val="003F2398"/>
    <w:rsid w:val="003F7725"/>
    <w:rsid w:val="00403523"/>
    <w:rsid w:val="0040485E"/>
    <w:rsid w:val="00406EAC"/>
    <w:rsid w:val="00415440"/>
    <w:rsid w:val="00420713"/>
    <w:rsid w:val="0042073D"/>
    <w:rsid w:val="00420D14"/>
    <w:rsid w:val="00421034"/>
    <w:rsid w:val="00435EC7"/>
    <w:rsid w:val="00445439"/>
    <w:rsid w:val="00446193"/>
    <w:rsid w:val="004511F0"/>
    <w:rsid w:val="00453967"/>
    <w:rsid w:val="00455863"/>
    <w:rsid w:val="00457830"/>
    <w:rsid w:val="00463629"/>
    <w:rsid w:val="0046511C"/>
    <w:rsid w:val="00473F9A"/>
    <w:rsid w:val="00474787"/>
    <w:rsid w:val="00475148"/>
    <w:rsid w:val="00481528"/>
    <w:rsid w:val="00482BA9"/>
    <w:rsid w:val="00486E48"/>
    <w:rsid w:val="00492097"/>
    <w:rsid w:val="004B39E5"/>
    <w:rsid w:val="004C2248"/>
    <w:rsid w:val="004C3E00"/>
    <w:rsid w:val="004C41D4"/>
    <w:rsid w:val="004D2BBD"/>
    <w:rsid w:val="004D75F6"/>
    <w:rsid w:val="004E5399"/>
    <w:rsid w:val="004E6819"/>
    <w:rsid w:val="004F7492"/>
    <w:rsid w:val="00500CDD"/>
    <w:rsid w:val="00507453"/>
    <w:rsid w:val="00511120"/>
    <w:rsid w:val="00511BBC"/>
    <w:rsid w:val="00512D01"/>
    <w:rsid w:val="005133E8"/>
    <w:rsid w:val="00513913"/>
    <w:rsid w:val="005234D0"/>
    <w:rsid w:val="00523A79"/>
    <w:rsid w:val="0052687E"/>
    <w:rsid w:val="00545F3C"/>
    <w:rsid w:val="0054620B"/>
    <w:rsid w:val="00550DC4"/>
    <w:rsid w:val="00550E75"/>
    <w:rsid w:val="00553DA0"/>
    <w:rsid w:val="00594CC7"/>
    <w:rsid w:val="005A683B"/>
    <w:rsid w:val="005B6EAA"/>
    <w:rsid w:val="005C3CA0"/>
    <w:rsid w:val="005C50DB"/>
    <w:rsid w:val="005D2B98"/>
    <w:rsid w:val="005D518F"/>
    <w:rsid w:val="005E1D20"/>
    <w:rsid w:val="005E2A8F"/>
    <w:rsid w:val="005F4736"/>
    <w:rsid w:val="005F57F4"/>
    <w:rsid w:val="0060377F"/>
    <w:rsid w:val="00605BFC"/>
    <w:rsid w:val="00615C85"/>
    <w:rsid w:val="006172E0"/>
    <w:rsid w:val="00620535"/>
    <w:rsid w:val="00621937"/>
    <w:rsid w:val="0063773F"/>
    <w:rsid w:val="0064450C"/>
    <w:rsid w:val="00645AA8"/>
    <w:rsid w:val="00651E7E"/>
    <w:rsid w:val="00662F17"/>
    <w:rsid w:val="00663804"/>
    <w:rsid w:val="00664E0B"/>
    <w:rsid w:val="00671377"/>
    <w:rsid w:val="006814C9"/>
    <w:rsid w:val="0068222D"/>
    <w:rsid w:val="0068288D"/>
    <w:rsid w:val="006859FF"/>
    <w:rsid w:val="00687A7A"/>
    <w:rsid w:val="00687ECC"/>
    <w:rsid w:val="006924F4"/>
    <w:rsid w:val="00693B3B"/>
    <w:rsid w:val="00694184"/>
    <w:rsid w:val="00694CED"/>
    <w:rsid w:val="006A29D1"/>
    <w:rsid w:val="006A45B4"/>
    <w:rsid w:val="006A54B0"/>
    <w:rsid w:val="006A6286"/>
    <w:rsid w:val="006B0482"/>
    <w:rsid w:val="006B0A4C"/>
    <w:rsid w:val="006B21FA"/>
    <w:rsid w:val="006B25EC"/>
    <w:rsid w:val="006D6A13"/>
    <w:rsid w:val="006E76A8"/>
    <w:rsid w:val="006F18DA"/>
    <w:rsid w:val="006F2167"/>
    <w:rsid w:val="006F4F7F"/>
    <w:rsid w:val="006F7A2A"/>
    <w:rsid w:val="007078B5"/>
    <w:rsid w:val="00714310"/>
    <w:rsid w:val="00717BE7"/>
    <w:rsid w:val="0072238D"/>
    <w:rsid w:val="00742AC1"/>
    <w:rsid w:val="00742D59"/>
    <w:rsid w:val="00744F3B"/>
    <w:rsid w:val="007460F9"/>
    <w:rsid w:val="00773313"/>
    <w:rsid w:val="00785DC5"/>
    <w:rsid w:val="00787A13"/>
    <w:rsid w:val="00793D34"/>
    <w:rsid w:val="007A378E"/>
    <w:rsid w:val="007A5D60"/>
    <w:rsid w:val="007B116D"/>
    <w:rsid w:val="007B61AD"/>
    <w:rsid w:val="007C29B8"/>
    <w:rsid w:val="007C3FBB"/>
    <w:rsid w:val="007C5439"/>
    <w:rsid w:val="007C6204"/>
    <w:rsid w:val="007D43A3"/>
    <w:rsid w:val="007E366D"/>
    <w:rsid w:val="007E6988"/>
    <w:rsid w:val="007F57D7"/>
    <w:rsid w:val="007F7EF6"/>
    <w:rsid w:val="0080686F"/>
    <w:rsid w:val="00806A7D"/>
    <w:rsid w:val="00820107"/>
    <w:rsid w:val="00830F93"/>
    <w:rsid w:val="008331B0"/>
    <w:rsid w:val="00835989"/>
    <w:rsid w:val="00840934"/>
    <w:rsid w:val="008421F7"/>
    <w:rsid w:val="00845BF6"/>
    <w:rsid w:val="00853EB7"/>
    <w:rsid w:val="00854532"/>
    <w:rsid w:val="008576F6"/>
    <w:rsid w:val="00860C2B"/>
    <w:rsid w:val="008620D5"/>
    <w:rsid w:val="008631F6"/>
    <w:rsid w:val="00864130"/>
    <w:rsid w:val="008825D2"/>
    <w:rsid w:val="00883EFD"/>
    <w:rsid w:val="00886489"/>
    <w:rsid w:val="00891C3D"/>
    <w:rsid w:val="008A4289"/>
    <w:rsid w:val="008A4703"/>
    <w:rsid w:val="008A4A54"/>
    <w:rsid w:val="008B2706"/>
    <w:rsid w:val="008B4DC5"/>
    <w:rsid w:val="008D1064"/>
    <w:rsid w:val="008E1D2A"/>
    <w:rsid w:val="008E4D84"/>
    <w:rsid w:val="008F4F60"/>
    <w:rsid w:val="00900F96"/>
    <w:rsid w:val="00900FF4"/>
    <w:rsid w:val="009017B9"/>
    <w:rsid w:val="0090407E"/>
    <w:rsid w:val="009233E5"/>
    <w:rsid w:val="009310DF"/>
    <w:rsid w:val="00936DC5"/>
    <w:rsid w:val="00943B39"/>
    <w:rsid w:val="00947F81"/>
    <w:rsid w:val="00954A99"/>
    <w:rsid w:val="00956E77"/>
    <w:rsid w:val="0097239A"/>
    <w:rsid w:val="009769EF"/>
    <w:rsid w:val="0098657C"/>
    <w:rsid w:val="00994B52"/>
    <w:rsid w:val="009A6AD5"/>
    <w:rsid w:val="009B3135"/>
    <w:rsid w:val="009C2F39"/>
    <w:rsid w:val="009C3D16"/>
    <w:rsid w:val="009D5B4A"/>
    <w:rsid w:val="009D628E"/>
    <w:rsid w:val="009E63B7"/>
    <w:rsid w:val="00A00B30"/>
    <w:rsid w:val="00A12016"/>
    <w:rsid w:val="00A1340C"/>
    <w:rsid w:val="00A224DE"/>
    <w:rsid w:val="00A25716"/>
    <w:rsid w:val="00A3011C"/>
    <w:rsid w:val="00A32E16"/>
    <w:rsid w:val="00A41082"/>
    <w:rsid w:val="00A43900"/>
    <w:rsid w:val="00A43F7A"/>
    <w:rsid w:val="00A5012D"/>
    <w:rsid w:val="00A52227"/>
    <w:rsid w:val="00A6187B"/>
    <w:rsid w:val="00A73407"/>
    <w:rsid w:val="00A74C37"/>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ECC"/>
    <w:rsid w:val="00B24DAF"/>
    <w:rsid w:val="00B30DA8"/>
    <w:rsid w:val="00B43176"/>
    <w:rsid w:val="00B43DDB"/>
    <w:rsid w:val="00B46F34"/>
    <w:rsid w:val="00B624CB"/>
    <w:rsid w:val="00B6521A"/>
    <w:rsid w:val="00B65DB8"/>
    <w:rsid w:val="00B673EC"/>
    <w:rsid w:val="00B855DE"/>
    <w:rsid w:val="00B90EA9"/>
    <w:rsid w:val="00BA662B"/>
    <w:rsid w:val="00BC03CE"/>
    <w:rsid w:val="00BC1C78"/>
    <w:rsid w:val="00BC3FC1"/>
    <w:rsid w:val="00BC5D93"/>
    <w:rsid w:val="00BD09D8"/>
    <w:rsid w:val="00BD43CD"/>
    <w:rsid w:val="00BD44FC"/>
    <w:rsid w:val="00BD6671"/>
    <w:rsid w:val="00BE2292"/>
    <w:rsid w:val="00BE3EC3"/>
    <w:rsid w:val="00BE41E4"/>
    <w:rsid w:val="00C01F1F"/>
    <w:rsid w:val="00C02511"/>
    <w:rsid w:val="00C12719"/>
    <w:rsid w:val="00C12802"/>
    <w:rsid w:val="00C2472F"/>
    <w:rsid w:val="00C32024"/>
    <w:rsid w:val="00C4375E"/>
    <w:rsid w:val="00C4615A"/>
    <w:rsid w:val="00C5669D"/>
    <w:rsid w:val="00C56F17"/>
    <w:rsid w:val="00C62DCF"/>
    <w:rsid w:val="00C678B7"/>
    <w:rsid w:val="00C714C2"/>
    <w:rsid w:val="00C817D7"/>
    <w:rsid w:val="00C82349"/>
    <w:rsid w:val="00C828E9"/>
    <w:rsid w:val="00C84E43"/>
    <w:rsid w:val="00C93AA4"/>
    <w:rsid w:val="00C9726F"/>
    <w:rsid w:val="00CB3783"/>
    <w:rsid w:val="00CB4F34"/>
    <w:rsid w:val="00CD1462"/>
    <w:rsid w:val="00CD34DA"/>
    <w:rsid w:val="00CD6807"/>
    <w:rsid w:val="00CD732A"/>
    <w:rsid w:val="00CE3844"/>
    <w:rsid w:val="00CE62A0"/>
    <w:rsid w:val="00CF274D"/>
    <w:rsid w:val="00D02CFC"/>
    <w:rsid w:val="00D04550"/>
    <w:rsid w:val="00D200B9"/>
    <w:rsid w:val="00D252BD"/>
    <w:rsid w:val="00D3491D"/>
    <w:rsid w:val="00D42D7C"/>
    <w:rsid w:val="00D62007"/>
    <w:rsid w:val="00D63DF8"/>
    <w:rsid w:val="00D65BEA"/>
    <w:rsid w:val="00D70899"/>
    <w:rsid w:val="00D71960"/>
    <w:rsid w:val="00D8198F"/>
    <w:rsid w:val="00D8519B"/>
    <w:rsid w:val="00D925CC"/>
    <w:rsid w:val="00DA0611"/>
    <w:rsid w:val="00DA4189"/>
    <w:rsid w:val="00DB010D"/>
    <w:rsid w:val="00DB0D0B"/>
    <w:rsid w:val="00DB2351"/>
    <w:rsid w:val="00DB3B0F"/>
    <w:rsid w:val="00DB6CDF"/>
    <w:rsid w:val="00DC0348"/>
    <w:rsid w:val="00DD2361"/>
    <w:rsid w:val="00DD3A82"/>
    <w:rsid w:val="00DF06DF"/>
    <w:rsid w:val="00DF150E"/>
    <w:rsid w:val="00DF25B7"/>
    <w:rsid w:val="00DF5E12"/>
    <w:rsid w:val="00E0127F"/>
    <w:rsid w:val="00E314D5"/>
    <w:rsid w:val="00E40566"/>
    <w:rsid w:val="00E426F2"/>
    <w:rsid w:val="00E468ED"/>
    <w:rsid w:val="00E52688"/>
    <w:rsid w:val="00E54197"/>
    <w:rsid w:val="00E61AAC"/>
    <w:rsid w:val="00E62449"/>
    <w:rsid w:val="00E73247"/>
    <w:rsid w:val="00E81DA0"/>
    <w:rsid w:val="00E86769"/>
    <w:rsid w:val="00E902A4"/>
    <w:rsid w:val="00E917D3"/>
    <w:rsid w:val="00EA00A7"/>
    <w:rsid w:val="00EA29D6"/>
    <w:rsid w:val="00EA3260"/>
    <w:rsid w:val="00EA6969"/>
    <w:rsid w:val="00EB3ED3"/>
    <w:rsid w:val="00EC36E8"/>
    <w:rsid w:val="00EC52FA"/>
    <w:rsid w:val="00ED1CEE"/>
    <w:rsid w:val="00ED6534"/>
    <w:rsid w:val="00EE50FD"/>
    <w:rsid w:val="00EF34D8"/>
    <w:rsid w:val="00EF74B1"/>
    <w:rsid w:val="00F30D9E"/>
    <w:rsid w:val="00F502C1"/>
    <w:rsid w:val="00F539CB"/>
    <w:rsid w:val="00F5526D"/>
    <w:rsid w:val="00F658FE"/>
    <w:rsid w:val="00F6742C"/>
    <w:rsid w:val="00F70820"/>
    <w:rsid w:val="00F9012E"/>
    <w:rsid w:val="00F91595"/>
    <w:rsid w:val="00F9444A"/>
    <w:rsid w:val="00F9494A"/>
    <w:rsid w:val="00F973C8"/>
    <w:rsid w:val="00FA047F"/>
    <w:rsid w:val="00FB72A2"/>
    <w:rsid w:val="00FC1180"/>
    <w:rsid w:val="00FD1729"/>
    <w:rsid w:val="00FE3827"/>
    <w:rsid w:val="00FF0332"/>
    <w:rsid w:val="00FF090D"/>
    <w:rsid w:val="01795198"/>
    <w:rsid w:val="018F338B"/>
    <w:rsid w:val="01BE6913"/>
    <w:rsid w:val="01CC67BD"/>
    <w:rsid w:val="02C46BE6"/>
    <w:rsid w:val="03804D7B"/>
    <w:rsid w:val="03CE0E34"/>
    <w:rsid w:val="04F30B42"/>
    <w:rsid w:val="05040F95"/>
    <w:rsid w:val="051107AA"/>
    <w:rsid w:val="055D1C44"/>
    <w:rsid w:val="056A55DF"/>
    <w:rsid w:val="059A2FC0"/>
    <w:rsid w:val="06046320"/>
    <w:rsid w:val="06EC0F50"/>
    <w:rsid w:val="077E37CF"/>
    <w:rsid w:val="07DB0076"/>
    <w:rsid w:val="08BD4108"/>
    <w:rsid w:val="09483CBE"/>
    <w:rsid w:val="0976271F"/>
    <w:rsid w:val="0993567F"/>
    <w:rsid w:val="09E95187"/>
    <w:rsid w:val="0A0B6B4A"/>
    <w:rsid w:val="0A411BD2"/>
    <w:rsid w:val="0B4B06CB"/>
    <w:rsid w:val="0B9559D8"/>
    <w:rsid w:val="0C1E5D53"/>
    <w:rsid w:val="0CD35479"/>
    <w:rsid w:val="0D540712"/>
    <w:rsid w:val="0D5B2460"/>
    <w:rsid w:val="101A5AFF"/>
    <w:rsid w:val="101C1DE4"/>
    <w:rsid w:val="11546747"/>
    <w:rsid w:val="116D2BB6"/>
    <w:rsid w:val="12130805"/>
    <w:rsid w:val="12ED66D1"/>
    <w:rsid w:val="13462B2C"/>
    <w:rsid w:val="136A03D0"/>
    <w:rsid w:val="14285D70"/>
    <w:rsid w:val="146714D4"/>
    <w:rsid w:val="167F4E7B"/>
    <w:rsid w:val="16960E39"/>
    <w:rsid w:val="16C15B42"/>
    <w:rsid w:val="17636833"/>
    <w:rsid w:val="178B0F18"/>
    <w:rsid w:val="18D13D99"/>
    <w:rsid w:val="192B49E4"/>
    <w:rsid w:val="19A0447A"/>
    <w:rsid w:val="19B9019D"/>
    <w:rsid w:val="1A3C3CFA"/>
    <w:rsid w:val="1A800930"/>
    <w:rsid w:val="1AA63211"/>
    <w:rsid w:val="1AD71A6B"/>
    <w:rsid w:val="1BBF5944"/>
    <w:rsid w:val="1CD77269"/>
    <w:rsid w:val="1D407904"/>
    <w:rsid w:val="1DBE25C1"/>
    <w:rsid w:val="1F6006B3"/>
    <w:rsid w:val="1F622FD1"/>
    <w:rsid w:val="1F68187C"/>
    <w:rsid w:val="1FC860A9"/>
    <w:rsid w:val="201F3D9F"/>
    <w:rsid w:val="20B4681C"/>
    <w:rsid w:val="21FE03C0"/>
    <w:rsid w:val="2233028C"/>
    <w:rsid w:val="2248192A"/>
    <w:rsid w:val="22DF608D"/>
    <w:rsid w:val="22E5357A"/>
    <w:rsid w:val="23A50AE1"/>
    <w:rsid w:val="23DD42B7"/>
    <w:rsid w:val="25122946"/>
    <w:rsid w:val="25AE19DE"/>
    <w:rsid w:val="25AF2F36"/>
    <w:rsid w:val="25D833A4"/>
    <w:rsid w:val="26762F16"/>
    <w:rsid w:val="276F0D5C"/>
    <w:rsid w:val="27F13AF3"/>
    <w:rsid w:val="28110850"/>
    <w:rsid w:val="284D250E"/>
    <w:rsid w:val="28634737"/>
    <w:rsid w:val="28A34CF5"/>
    <w:rsid w:val="28A75732"/>
    <w:rsid w:val="29955B8E"/>
    <w:rsid w:val="29E95A0B"/>
    <w:rsid w:val="29EF1A53"/>
    <w:rsid w:val="2B571E96"/>
    <w:rsid w:val="2B597689"/>
    <w:rsid w:val="2B6F526D"/>
    <w:rsid w:val="2B70057D"/>
    <w:rsid w:val="2B8524F6"/>
    <w:rsid w:val="2B880662"/>
    <w:rsid w:val="2C3F3815"/>
    <w:rsid w:val="2C5C5EB0"/>
    <w:rsid w:val="2CC5701E"/>
    <w:rsid w:val="2D250645"/>
    <w:rsid w:val="2D8611F7"/>
    <w:rsid w:val="2DD22C86"/>
    <w:rsid w:val="2DF75FAF"/>
    <w:rsid w:val="2E1E4123"/>
    <w:rsid w:val="2E4377E9"/>
    <w:rsid w:val="2EBE445B"/>
    <w:rsid w:val="2F9658A9"/>
    <w:rsid w:val="2FE707F2"/>
    <w:rsid w:val="2FFB1443"/>
    <w:rsid w:val="30CC6A23"/>
    <w:rsid w:val="30D901B3"/>
    <w:rsid w:val="312B2859"/>
    <w:rsid w:val="313A2746"/>
    <w:rsid w:val="31E65E64"/>
    <w:rsid w:val="322C4FB7"/>
    <w:rsid w:val="32883F14"/>
    <w:rsid w:val="3346751C"/>
    <w:rsid w:val="34D14C22"/>
    <w:rsid w:val="34FF2AA3"/>
    <w:rsid w:val="3573333D"/>
    <w:rsid w:val="359978AF"/>
    <w:rsid w:val="360A7AFE"/>
    <w:rsid w:val="364313A0"/>
    <w:rsid w:val="365F53D6"/>
    <w:rsid w:val="369B6351"/>
    <w:rsid w:val="370C4F64"/>
    <w:rsid w:val="3AA54DCD"/>
    <w:rsid w:val="3BEF199A"/>
    <w:rsid w:val="3C225EF2"/>
    <w:rsid w:val="3C990EC4"/>
    <w:rsid w:val="3C9C0BF0"/>
    <w:rsid w:val="3CF63FBA"/>
    <w:rsid w:val="3DF73934"/>
    <w:rsid w:val="3E811FA5"/>
    <w:rsid w:val="3EA24DF5"/>
    <w:rsid w:val="3EC91575"/>
    <w:rsid w:val="3FCB52B6"/>
    <w:rsid w:val="40A379D5"/>
    <w:rsid w:val="40AA30BF"/>
    <w:rsid w:val="40BB4E4D"/>
    <w:rsid w:val="410347BE"/>
    <w:rsid w:val="41ED2CD4"/>
    <w:rsid w:val="42266EB6"/>
    <w:rsid w:val="42626533"/>
    <w:rsid w:val="42FC322C"/>
    <w:rsid w:val="43BC5618"/>
    <w:rsid w:val="44CE482D"/>
    <w:rsid w:val="450B526E"/>
    <w:rsid w:val="454F0CCD"/>
    <w:rsid w:val="473A4233"/>
    <w:rsid w:val="47773677"/>
    <w:rsid w:val="479E66F3"/>
    <w:rsid w:val="47A95FF4"/>
    <w:rsid w:val="47F7140E"/>
    <w:rsid w:val="48007DC3"/>
    <w:rsid w:val="48285599"/>
    <w:rsid w:val="485B699D"/>
    <w:rsid w:val="4883485C"/>
    <w:rsid w:val="4A7F32A5"/>
    <w:rsid w:val="4AB54F4A"/>
    <w:rsid w:val="4B202D3E"/>
    <w:rsid w:val="4B335CAB"/>
    <w:rsid w:val="4BEF403B"/>
    <w:rsid w:val="4C1E09A1"/>
    <w:rsid w:val="4CA43892"/>
    <w:rsid w:val="4D1D096E"/>
    <w:rsid w:val="4DFB36DC"/>
    <w:rsid w:val="4E8E7EEC"/>
    <w:rsid w:val="4F5B753D"/>
    <w:rsid w:val="4F667FCD"/>
    <w:rsid w:val="504B0225"/>
    <w:rsid w:val="50894566"/>
    <w:rsid w:val="51480DB7"/>
    <w:rsid w:val="52773D6F"/>
    <w:rsid w:val="528D49AD"/>
    <w:rsid w:val="52B62C1E"/>
    <w:rsid w:val="53041700"/>
    <w:rsid w:val="536819E0"/>
    <w:rsid w:val="537C4C13"/>
    <w:rsid w:val="5442503B"/>
    <w:rsid w:val="544B0C87"/>
    <w:rsid w:val="547271A6"/>
    <w:rsid w:val="56082183"/>
    <w:rsid w:val="56F4024C"/>
    <w:rsid w:val="575B574A"/>
    <w:rsid w:val="57715B3F"/>
    <w:rsid w:val="58632F58"/>
    <w:rsid w:val="58D2343F"/>
    <w:rsid w:val="59E82B3D"/>
    <w:rsid w:val="5A712CB8"/>
    <w:rsid w:val="5B6B3389"/>
    <w:rsid w:val="5BA93B47"/>
    <w:rsid w:val="5C730813"/>
    <w:rsid w:val="5C965F57"/>
    <w:rsid w:val="5CB15C5A"/>
    <w:rsid w:val="5CCF7293"/>
    <w:rsid w:val="5E1938FC"/>
    <w:rsid w:val="5E8E3A37"/>
    <w:rsid w:val="5F20682D"/>
    <w:rsid w:val="5FA3057E"/>
    <w:rsid w:val="5FE365E0"/>
    <w:rsid w:val="606754C2"/>
    <w:rsid w:val="60C92174"/>
    <w:rsid w:val="60E13678"/>
    <w:rsid w:val="61942DA0"/>
    <w:rsid w:val="61FF01EB"/>
    <w:rsid w:val="6223105B"/>
    <w:rsid w:val="62592514"/>
    <w:rsid w:val="63087D04"/>
    <w:rsid w:val="6369416F"/>
    <w:rsid w:val="63EA55FC"/>
    <w:rsid w:val="64EE0044"/>
    <w:rsid w:val="65D5573B"/>
    <w:rsid w:val="65E6543F"/>
    <w:rsid w:val="65FC5051"/>
    <w:rsid w:val="66675E78"/>
    <w:rsid w:val="666B22F3"/>
    <w:rsid w:val="66D21CD3"/>
    <w:rsid w:val="67721FDF"/>
    <w:rsid w:val="6820606B"/>
    <w:rsid w:val="6850001D"/>
    <w:rsid w:val="68BE34EA"/>
    <w:rsid w:val="68C7523B"/>
    <w:rsid w:val="69191395"/>
    <w:rsid w:val="691B396C"/>
    <w:rsid w:val="69300671"/>
    <w:rsid w:val="6A5149E0"/>
    <w:rsid w:val="6B865F09"/>
    <w:rsid w:val="6C0E0407"/>
    <w:rsid w:val="6C940FE7"/>
    <w:rsid w:val="6CC25972"/>
    <w:rsid w:val="6D0114C2"/>
    <w:rsid w:val="6DC55DF2"/>
    <w:rsid w:val="6DE61C73"/>
    <w:rsid w:val="6DFB23D9"/>
    <w:rsid w:val="6E9C5689"/>
    <w:rsid w:val="6FC510A5"/>
    <w:rsid w:val="701A07FE"/>
    <w:rsid w:val="707A450F"/>
    <w:rsid w:val="715738BB"/>
    <w:rsid w:val="73874845"/>
    <w:rsid w:val="741708C9"/>
    <w:rsid w:val="74302F7C"/>
    <w:rsid w:val="748A45F7"/>
    <w:rsid w:val="7497058F"/>
    <w:rsid w:val="749B2630"/>
    <w:rsid w:val="75BA74FD"/>
    <w:rsid w:val="75C87EAE"/>
    <w:rsid w:val="765647A3"/>
    <w:rsid w:val="7660015C"/>
    <w:rsid w:val="76684839"/>
    <w:rsid w:val="76702C88"/>
    <w:rsid w:val="775B05B3"/>
    <w:rsid w:val="77874BA2"/>
    <w:rsid w:val="798D2727"/>
    <w:rsid w:val="79DD6C0C"/>
    <w:rsid w:val="7A286467"/>
    <w:rsid w:val="7A513017"/>
    <w:rsid w:val="7B2A2EDB"/>
    <w:rsid w:val="7BD717EC"/>
    <w:rsid w:val="7CFB7342"/>
    <w:rsid w:val="7D027409"/>
    <w:rsid w:val="7D3578F6"/>
    <w:rsid w:val="7D3D307D"/>
    <w:rsid w:val="7EF50FB6"/>
    <w:rsid w:val="7F9D12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39"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35"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sz w:val="22"/>
      <w:szCs w:val="22"/>
      <w:lang w:val="en-US" w:eastAsia="en-US" w:bidi="ar-SA"/>
    </w:rPr>
  </w:style>
  <w:style w:type="paragraph" w:styleId="2">
    <w:name w:val="heading 2"/>
    <w:basedOn w:val="1"/>
    <w:next w:val="1"/>
    <w:qFormat/>
    <w:locked/>
    <w:uiPriority w:val="1"/>
    <w:pPr>
      <w:ind w:right="240"/>
      <w:jc w:val="center"/>
      <w:outlineLvl w:val="1"/>
    </w:pPr>
    <w:rPr>
      <w:b/>
      <w:bCs/>
      <w:sz w:val="24"/>
      <w:szCs w:val="24"/>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locked/>
    <w:uiPriority w:val="0"/>
    <w:pPr>
      <w:ind w:left="1320"/>
    </w:pPr>
    <w:rPr>
      <w:rFonts w:asciiTheme="minorHAnsi" w:hAnsiTheme="minorHAnsi" w:cstheme="minorHAnsi"/>
      <w:sz w:val="18"/>
      <w:szCs w:val="18"/>
    </w:rPr>
  </w:style>
  <w:style w:type="paragraph" w:styleId="4">
    <w:name w:val="caption"/>
    <w:basedOn w:val="1"/>
    <w:next w:val="1"/>
    <w:link w:val="40"/>
    <w:unhideWhenUsed/>
    <w:qFormat/>
    <w:locked/>
    <w:uiPriority w:val="35"/>
    <w:pPr>
      <w:jc w:val="both"/>
    </w:pPr>
    <w:rPr>
      <w:rFonts w:ascii="Cambria" w:hAnsi="Cambria" w:eastAsia="黑体"/>
      <w:kern w:val="2"/>
      <w:sz w:val="20"/>
      <w:szCs w:val="20"/>
      <w:lang w:eastAsia="zh-CN"/>
    </w:rPr>
  </w:style>
  <w:style w:type="paragraph" w:styleId="5">
    <w:name w:val="Body Text"/>
    <w:basedOn w:val="1"/>
    <w:link w:val="28"/>
    <w:qFormat/>
    <w:uiPriority w:val="99"/>
    <w:pPr>
      <w:ind w:left="289"/>
    </w:pPr>
    <w:rPr>
      <w:rFonts w:ascii="宋体" w:hAnsi="宋体"/>
      <w:sz w:val="26"/>
      <w:szCs w:val="26"/>
    </w:rPr>
  </w:style>
  <w:style w:type="paragraph" w:styleId="6">
    <w:name w:val="Body Text Indent"/>
    <w:basedOn w:val="1"/>
    <w:qFormat/>
    <w:uiPriority w:val="0"/>
    <w:pPr>
      <w:autoSpaceDE w:val="0"/>
      <w:autoSpaceDN w:val="0"/>
      <w:adjustRightInd w:val="0"/>
      <w:spacing w:line="504" w:lineRule="exact"/>
      <w:ind w:firstLine="480"/>
    </w:pPr>
    <w:rPr>
      <w:kern w:val="0"/>
      <w:sz w:val="24"/>
    </w:rPr>
  </w:style>
  <w:style w:type="paragraph" w:styleId="7">
    <w:name w:val="toc 5"/>
    <w:basedOn w:val="1"/>
    <w:next w:val="1"/>
    <w:qFormat/>
    <w:locked/>
    <w:uiPriority w:val="0"/>
    <w:pPr>
      <w:ind w:left="880"/>
    </w:pPr>
    <w:rPr>
      <w:rFonts w:asciiTheme="minorHAnsi" w:hAnsiTheme="minorHAnsi" w:cstheme="minorHAnsi"/>
      <w:sz w:val="18"/>
      <w:szCs w:val="18"/>
    </w:rPr>
  </w:style>
  <w:style w:type="paragraph" w:styleId="8">
    <w:name w:val="toc 3"/>
    <w:basedOn w:val="1"/>
    <w:next w:val="1"/>
    <w:qFormat/>
    <w:locked/>
    <w:uiPriority w:val="0"/>
    <w:pPr>
      <w:ind w:left="440"/>
    </w:pPr>
    <w:rPr>
      <w:rFonts w:asciiTheme="minorHAnsi" w:hAnsiTheme="minorHAnsi" w:cstheme="minorHAnsi"/>
      <w:i/>
      <w:iCs/>
      <w:sz w:val="20"/>
      <w:szCs w:val="20"/>
    </w:rPr>
  </w:style>
  <w:style w:type="paragraph" w:styleId="9">
    <w:name w:val="toc 8"/>
    <w:basedOn w:val="1"/>
    <w:next w:val="1"/>
    <w:qFormat/>
    <w:locked/>
    <w:uiPriority w:val="0"/>
    <w:pPr>
      <w:ind w:left="1540"/>
    </w:pPr>
    <w:rPr>
      <w:rFonts w:asciiTheme="minorHAnsi" w:hAnsiTheme="minorHAnsi" w:cstheme="minorHAnsi"/>
      <w:sz w:val="18"/>
      <w:szCs w:val="18"/>
    </w:rPr>
  </w:style>
  <w:style w:type="paragraph" w:styleId="10">
    <w:name w:val="Date"/>
    <w:basedOn w:val="1"/>
    <w:next w:val="1"/>
    <w:link w:val="53"/>
    <w:semiHidden/>
    <w:unhideWhenUsed/>
    <w:qFormat/>
    <w:uiPriority w:val="99"/>
    <w:pPr>
      <w:ind w:left="100" w:leftChars="2500"/>
    </w:pPr>
  </w:style>
  <w:style w:type="paragraph" w:styleId="11">
    <w:name w:val="Body Text Indent 2"/>
    <w:basedOn w:val="1"/>
    <w:qFormat/>
    <w:uiPriority w:val="99"/>
    <w:pPr>
      <w:spacing w:after="120" w:line="480" w:lineRule="auto"/>
      <w:ind w:left="420" w:leftChars="200"/>
    </w:pPr>
    <w:rPr>
      <w:sz w:val="24"/>
      <w:szCs w:val="24"/>
    </w:rPr>
  </w:style>
  <w:style w:type="paragraph" w:styleId="12">
    <w:name w:val="Balloon Text"/>
    <w:basedOn w:val="1"/>
    <w:link w:val="35"/>
    <w:semiHidden/>
    <w:qFormat/>
    <w:uiPriority w:val="99"/>
    <w:pPr>
      <w:jc w:val="both"/>
    </w:pPr>
    <w:rPr>
      <w:sz w:val="18"/>
      <w:szCs w:val="18"/>
      <w:lang w:eastAsia="zh-CN"/>
    </w:rPr>
  </w:style>
  <w:style w:type="paragraph" w:styleId="13">
    <w:name w:val="footer"/>
    <w:basedOn w:val="1"/>
    <w:link w:val="34"/>
    <w:semiHidden/>
    <w:qFormat/>
    <w:uiPriority w:val="99"/>
    <w:pPr>
      <w:tabs>
        <w:tab w:val="center" w:pos="4153"/>
        <w:tab w:val="right" w:pos="8306"/>
      </w:tabs>
      <w:snapToGrid w:val="0"/>
    </w:pPr>
    <w:rPr>
      <w:sz w:val="18"/>
      <w:szCs w:val="18"/>
    </w:rPr>
  </w:style>
  <w:style w:type="paragraph" w:styleId="14">
    <w:name w:val="header"/>
    <w:basedOn w:val="1"/>
    <w:link w:val="33"/>
    <w:semiHidden/>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locked/>
    <w:uiPriority w:val="0"/>
    <w:pPr>
      <w:spacing w:before="120" w:after="120"/>
    </w:pPr>
    <w:rPr>
      <w:rFonts w:asciiTheme="minorHAnsi" w:hAnsiTheme="minorHAnsi" w:cstheme="minorHAnsi"/>
      <w:b/>
      <w:bCs/>
      <w:caps/>
      <w:sz w:val="20"/>
      <w:szCs w:val="20"/>
    </w:rPr>
  </w:style>
  <w:style w:type="paragraph" w:styleId="16">
    <w:name w:val="toc 4"/>
    <w:basedOn w:val="1"/>
    <w:next w:val="1"/>
    <w:qFormat/>
    <w:locked/>
    <w:uiPriority w:val="0"/>
    <w:pPr>
      <w:ind w:left="660"/>
    </w:pPr>
    <w:rPr>
      <w:rFonts w:asciiTheme="minorHAnsi" w:hAnsiTheme="minorHAnsi" w:cstheme="minorHAnsi"/>
      <w:sz w:val="18"/>
      <w:szCs w:val="18"/>
    </w:rPr>
  </w:style>
  <w:style w:type="paragraph" w:styleId="17">
    <w:name w:val="toc 6"/>
    <w:basedOn w:val="1"/>
    <w:next w:val="1"/>
    <w:qFormat/>
    <w:locked/>
    <w:uiPriority w:val="0"/>
    <w:pPr>
      <w:ind w:left="1100"/>
    </w:pPr>
    <w:rPr>
      <w:rFonts w:asciiTheme="minorHAnsi" w:hAnsiTheme="minorHAnsi" w:cstheme="minorHAnsi"/>
      <w:sz w:val="18"/>
      <w:szCs w:val="18"/>
    </w:rPr>
  </w:style>
  <w:style w:type="paragraph" w:styleId="18">
    <w:name w:val="toc 2"/>
    <w:basedOn w:val="1"/>
    <w:next w:val="1"/>
    <w:qFormat/>
    <w:locked/>
    <w:uiPriority w:val="39"/>
    <w:pPr>
      <w:ind w:left="220"/>
    </w:pPr>
    <w:rPr>
      <w:rFonts w:asciiTheme="minorHAnsi" w:hAnsiTheme="minorHAnsi" w:cstheme="minorHAnsi"/>
      <w:smallCaps/>
      <w:sz w:val="20"/>
      <w:szCs w:val="20"/>
    </w:rPr>
  </w:style>
  <w:style w:type="paragraph" w:styleId="19">
    <w:name w:val="toc 9"/>
    <w:basedOn w:val="1"/>
    <w:next w:val="1"/>
    <w:qFormat/>
    <w:locked/>
    <w:uiPriority w:val="0"/>
    <w:pPr>
      <w:ind w:left="1760"/>
    </w:pPr>
    <w:rPr>
      <w:rFonts w:asciiTheme="minorHAnsi" w:hAnsiTheme="minorHAnsi" w:cstheme="minorHAnsi"/>
      <w:sz w:val="18"/>
      <w:szCs w:val="18"/>
    </w:r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semiHidden/>
    <w:unhideWhenUsed/>
    <w:qFormat/>
    <w:uiPriority w:val="99"/>
    <w:pPr>
      <w:widowControl/>
      <w:spacing w:before="100" w:beforeAutospacing="1" w:after="100" w:afterAutospacing="1"/>
    </w:pPr>
    <w:rPr>
      <w:rFonts w:ascii="宋体" w:hAnsi="宋体" w:cs="宋体"/>
      <w:sz w:val="24"/>
      <w:szCs w:val="24"/>
      <w:lang w:eastAsia="zh-CN"/>
    </w:rPr>
  </w:style>
  <w:style w:type="character" w:styleId="24">
    <w:name w:val="Strong"/>
    <w:basedOn w:val="23"/>
    <w:qFormat/>
    <w:locked/>
    <w:uiPriority w:val="22"/>
    <w:rPr>
      <w:b/>
      <w:bCs/>
    </w:rPr>
  </w:style>
  <w:style w:type="character" w:styleId="25">
    <w:name w:val="FollowedHyperlink"/>
    <w:basedOn w:val="23"/>
    <w:semiHidden/>
    <w:unhideWhenUsed/>
    <w:qFormat/>
    <w:uiPriority w:val="99"/>
    <w:rPr>
      <w:color w:val="800080"/>
      <w:u w:val="single"/>
    </w:rPr>
  </w:style>
  <w:style w:type="character" w:styleId="26">
    <w:name w:val="Hyperlink"/>
    <w:basedOn w:val="23"/>
    <w:qFormat/>
    <w:uiPriority w:val="99"/>
    <w:rPr>
      <w:rFonts w:cs="Times New Roman"/>
      <w:color w:val="0000FF"/>
      <w:u w:val="single"/>
    </w:rPr>
  </w:style>
  <w:style w:type="table" w:customStyle="1" w:styleId="27">
    <w:name w:val="Table Normal1"/>
    <w:semiHidden/>
    <w:qFormat/>
    <w:uiPriority w:val="99"/>
    <w:pPr>
      <w:widowControl w:val="0"/>
    </w:pPr>
    <w:rPr>
      <w:sz w:val="22"/>
      <w:szCs w:val="22"/>
      <w:lang w:eastAsia="en-US"/>
    </w:rPr>
    <w:tblPr>
      <w:tblCellMar>
        <w:top w:w="0" w:type="dxa"/>
        <w:left w:w="0" w:type="dxa"/>
        <w:bottom w:w="0" w:type="dxa"/>
        <w:right w:w="0" w:type="dxa"/>
      </w:tblCellMar>
    </w:tblPr>
  </w:style>
  <w:style w:type="character" w:customStyle="1" w:styleId="28">
    <w:name w:val="正文文本 Char"/>
    <w:basedOn w:val="23"/>
    <w:link w:val="5"/>
    <w:semiHidden/>
    <w:qFormat/>
    <w:locked/>
    <w:uiPriority w:val="99"/>
    <w:rPr>
      <w:rFonts w:cs="Times New Roman"/>
      <w:kern w:val="0"/>
      <w:sz w:val="22"/>
      <w:lang w:eastAsia="en-US"/>
    </w:rPr>
  </w:style>
  <w:style w:type="paragraph" w:customStyle="1" w:styleId="29">
    <w:name w:val="Heading 11"/>
    <w:basedOn w:val="1"/>
    <w:qFormat/>
    <w:uiPriority w:val="99"/>
    <w:pPr>
      <w:outlineLvl w:val="1"/>
    </w:pPr>
    <w:rPr>
      <w:rFonts w:ascii="黑体" w:hAnsi="黑体" w:eastAsia="黑体"/>
      <w:sz w:val="32"/>
      <w:szCs w:val="32"/>
    </w:rPr>
  </w:style>
  <w:style w:type="paragraph" w:customStyle="1" w:styleId="30">
    <w:name w:val="Heading 21"/>
    <w:basedOn w:val="1"/>
    <w:qFormat/>
    <w:uiPriority w:val="99"/>
    <w:pPr>
      <w:ind w:left="560" w:hanging="629"/>
      <w:outlineLvl w:val="2"/>
    </w:pPr>
    <w:rPr>
      <w:rFonts w:ascii="宋体" w:hAnsi="宋体"/>
      <w:sz w:val="28"/>
      <w:szCs w:val="28"/>
    </w:rPr>
  </w:style>
  <w:style w:type="paragraph" w:styleId="31">
    <w:name w:val="List Paragraph"/>
    <w:basedOn w:val="1"/>
    <w:qFormat/>
    <w:uiPriority w:val="34"/>
  </w:style>
  <w:style w:type="paragraph" w:customStyle="1" w:styleId="32">
    <w:name w:val="Table Paragraph"/>
    <w:basedOn w:val="1"/>
    <w:qFormat/>
    <w:uiPriority w:val="99"/>
  </w:style>
  <w:style w:type="character" w:customStyle="1" w:styleId="33">
    <w:name w:val="页眉 Char"/>
    <w:basedOn w:val="23"/>
    <w:link w:val="14"/>
    <w:semiHidden/>
    <w:qFormat/>
    <w:locked/>
    <w:uiPriority w:val="99"/>
    <w:rPr>
      <w:rFonts w:cs="Times New Roman"/>
      <w:sz w:val="18"/>
      <w:szCs w:val="18"/>
    </w:rPr>
  </w:style>
  <w:style w:type="character" w:customStyle="1" w:styleId="34">
    <w:name w:val="页脚 Char"/>
    <w:basedOn w:val="23"/>
    <w:link w:val="13"/>
    <w:semiHidden/>
    <w:qFormat/>
    <w:locked/>
    <w:uiPriority w:val="99"/>
    <w:rPr>
      <w:rFonts w:cs="Times New Roman"/>
      <w:sz w:val="18"/>
      <w:szCs w:val="18"/>
    </w:rPr>
  </w:style>
  <w:style w:type="character" w:customStyle="1" w:styleId="35">
    <w:name w:val="批注框文本 Char"/>
    <w:basedOn w:val="23"/>
    <w:link w:val="12"/>
    <w:semiHidden/>
    <w:qFormat/>
    <w:locked/>
    <w:uiPriority w:val="99"/>
    <w:rPr>
      <w:rFonts w:ascii="Calibri" w:hAnsi="Calibri" w:eastAsia="宋体" w:cs="Times New Roman"/>
      <w:sz w:val="18"/>
      <w:szCs w:val="18"/>
      <w:lang w:val="en-US" w:eastAsia="zh-CN" w:bidi="ar-SA"/>
    </w:rPr>
  </w:style>
  <w:style w:type="paragraph" w:customStyle="1" w:styleId="36">
    <w:name w:val="YL正文"/>
    <w:basedOn w:val="1"/>
    <w:link w:val="37"/>
    <w:qFormat/>
    <w:uiPriority w:val="99"/>
    <w:pPr>
      <w:spacing w:line="300" w:lineRule="auto"/>
      <w:ind w:firstLine="200" w:firstLineChars="200"/>
      <w:jc w:val="both"/>
    </w:pPr>
    <w:rPr>
      <w:rFonts w:ascii="仿宋" w:hAnsi="仿宋"/>
      <w:color w:val="000000"/>
      <w:kern w:val="2"/>
      <w:sz w:val="24"/>
      <w:szCs w:val="24"/>
      <w:lang w:eastAsia="zh-CN"/>
    </w:rPr>
  </w:style>
  <w:style w:type="character" w:customStyle="1" w:styleId="37">
    <w:name w:val="YL正文 Char"/>
    <w:basedOn w:val="23"/>
    <w:link w:val="36"/>
    <w:qFormat/>
    <w:locked/>
    <w:uiPriority w:val="99"/>
    <w:rPr>
      <w:rFonts w:ascii="仿宋" w:hAnsi="仿宋" w:eastAsia="宋体" w:cs="Times New Roman"/>
      <w:color w:val="000000"/>
      <w:kern w:val="2"/>
      <w:sz w:val="24"/>
      <w:szCs w:val="24"/>
      <w:lang w:val="en-US" w:eastAsia="zh-CN" w:bidi="ar-SA"/>
    </w:rPr>
  </w:style>
  <w:style w:type="paragraph" w:customStyle="1" w:styleId="38">
    <w:name w:val="YL六级"/>
    <w:basedOn w:val="1"/>
    <w:link w:val="39"/>
    <w:qFormat/>
    <w:uiPriority w:val="99"/>
    <w:pPr>
      <w:adjustRightInd w:val="0"/>
      <w:spacing w:beforeLines="50" w:afterLines="50"/>
      <w:ind w:firstLine="200" w:firstLineChars="200"/>
      <w:outlineLvl w:val="5"/>
    </w:pPr>
    <w:rPr>
      <w:rFonts w:ascii="仿宋" w:hAnsi="仿宋"/>
      <w:b/>
      <w:color w:val="000000"/>
      <w:kern w:val="2"/>
      <w:sz w:val="24"/>
      <w:szCs w:val="24"/>
      <w:lang w:eastAsia="zh-CN"/>
    </w:rPr>
  </w:style>
  <w:style w:type="character" w:customStyle="1" w:styleId="39">
    <w:name w:val="YL六级 Char"/>
    <w:basedOn w:val="23"/>
    <w:link w:val="38"/>
    <w:qFormat/>
    <w:locked/>
    <w:uiPriority w:val="99"/>
    <w:rPr>
      <w:rFonts w:ascii="仿宋" w:hAnsi="仿宋" w:eastAsia="宋体" w:cs="Times New Roman"/>
      <w:b/>
      <w:color w:val="000000"/>
      <w:kern w:val="2"/>
      <w:sz w:val="24"/>
      <w:szCs w:val="24"/>
      <w:lang w:val="en-US" w:eastAsia="zh-CN" w:bidi="ar-SA"/>
    </w:rPr>
  </w:style>
  <w:style w:type="character" w:customStyle="1" w:styleId="40">
    <w:name w:val="题注 Char"/>
    <w:basedOn w:val="23"/>
    <w:link w:val="4"/>
    <w:qFormat/>
    <w:uiPriority w:val="35"/>
    <w:rPr>
      <w:rFonts w:ascii="Cambria" w:hAnsi="Cambria" w:eastAsia="黑体"/>
      <w:kern w:val="2"/>
    </w:rPr>
  </w:style>
  <w:style w:type="paragraph" w:customStyle="1" w:styleId="41">
    <w:name w:val="XN表头"/>
    <w:basedOn w:val="4"/>
    <w:qFormat/>
    <w:uiPriority w:val="0"/>
    <w:pPr>
      <w:spacing w:beforeLines="30" w:afterLines="20"/>
      <w:jc w:val="center"/>
    </w:pPr>
    <w:rPr>
      <w:rFonts w:eastAsia="宋体"/>
      <w:b/>
      <w:sz w:val="24"/>
    </w:rPr>
  </w:style>
  <w:style w:type="paragraph" w:customStyle="1" w:styleId="42">
    <w:name w:val="XN表内容"/>
    <w:basedOn w:val="1"/>
    <w:link w:val="43"/>
    <w:qFormat/>
    <w:uiPriority w:val="0"/>
    <w:pPr>
      <w:spacing w:line="264" w:lineRule="auto"/>
      <w:jc w:val="center"/>
    </w:pPr>
    <w:rPr>
      <w:rFonts w:ascii="仿宋" w:hAnsi="仿宋"/>
      <w:color w:val="000000"/>
      <w:kern w:val="2"/>
      <w:sz w:val="21"/>
      <w:szCs w:val="24"/>
      <w:lang w:eastAsia="zh-CN"/>
    </w:rPr>
  </w:style>
  <w:style w:type="character" w:customStyle="1" w:styleId="43">
    <w:name w:val="XN表内容 Char"/>
    <w:basedOn w:val="23"/>
    <w:link w:val="42"/>
    <w:qFormat/>
    <w:uiPriority w:val="0"/>
    <w:rPr>
      <w:rFonts w:ascii="仿宋" w:hAnsi="仿宋"/>
      <w:color w:val="000000"/>
      <w:kern w:val="2"/>
      <w:sz w:val="21"/>
      <w:szCs w:val="24"/>
    </w:rPr>
  </w:style>
  <w:style w:type="paragraph" w:customStyle="1" w:styleId="44">
    <w:name w:val="表头"/>
    <w:basedOn w:val="1"/>
    <w:link w:val="45"/>
    <w:qFormat/>
    <w:uiPriority w:val="0"/>
    <w:pPr>
      <w:adjustRightInd w:val="0"/>
      <w:snapToGrid w:val="0"/>
      <w:jc w:val="center"/>
    </w:pPr>
    <w:rPr>
      <w:rFonts w:ascii="宋体" w:hAnsi="宋体"/>
      <w:b/>
      <w:sz w:val="20"/>
      <w:szCs w:val="21"/>
      <w:lang w:eastAsia="zh-CN"/>
    </w:rPr>
  </w:style>
  <w:style w:type="character" w:customStyle="1" w:styleId="45">
    <w:name w:val="表头 Char"/>
    <w:link w:val="44"/>
    <w:qFormat/>
    <w:uiPriority w:val="0"/>
    <w:rPr>
      <w:rFonts w:ascii="宋体" w:hAnsi="宋体"/>
      <w:b/>
      <w:szCs w:val="21"/>
    </w:rPr>
  </w:style>
  <w:style w:type="paragraph" w:customStyle="1" w:styleId="46">
    <w:name w:val="表头五号"/>
    <w:basedOn w:val="1"/>
    <w:link w:val="47"/>
    <w:qFormat/>
    <w:uiPriority w:val="0"/>
    <w:pPr>
      <w:autoSpaceDE w:val="0"/>
      <w:autoSpaceDN w:val="0"/>
      <w:spacing w:beforeLines="50" w:line="300" w:lineRule="auto"/>
      <w:ind w:firstLine="422" w:firstLineChars="200"/>
      <w:jc w:val="center"/>
    </w:pPr>
    <w:rPr>
      <w:rFonts w:ascii="宋体" w:hAnsi="宋体"/>
      <w:b/>
      <w:kern w:val="2"/>
      <w:sz w:val="21"/>
      <w:szCs w:val="24"/>
      <w:lang w:eastAsia="zh-CN"/>
    </w:rPr>
  </w:style>
  <w:style w:type="character" w:customStyle="1" w:styleId="47">
    <w:name w:val="表头五号 Char"/>
    <w:basedOn w:val="23"/>
    <w:link w:val="46"/>
    <w:qFormat/>
    <w:uiPriority w:val="0"/>
    <w:rPr>
      <w:rFonts w:ascii="宋体" w:hAnsi="宋体"/>
      <w:b/>
      <w:kern w:val="2"/>
      <w:sz w:val="21"/>
      <w:szCs w:val="24"/>
    </w:rPr>
  </w:style>
  <w:style w:type="paragraph" w:customStyle="1" w:styleId="48">
    <w:name w:val="列出段落1"/>
    <w:basedOn w:val="1"/>
    <w:qFormat/>
    <w:uiPriority w:val="99"/>
    <w:pPr>
      <w:ind w:firstLine="420" w:firstLineChars="200"/>
      <w:jc w:val="both"/>
    </w:pPr>
    <w:rPr>
      <w:rFonts w:ascii="Times New Roman" w:hAnsi="Times New Roman"/>
      <w:kern w:val="2"/>
      <w:sz w:val="21"/>
      <w:szCs w:val="24"/>
      <w:lang w:eastAsia="zh-CN"/>
    </w:rPr>
  </w:style>
  <w:style w:type="character" w:customStyle="1" w:styleId="49">
    <w:name w:val="font01"/>
    <w:basedOn w:val="23"/>
    <w:qFormat/>
    <w:uiPriority w:val="0"/>
    <w:rPr>
      <w:rFonts w:hint="eastAsia" w:ascii="宋体" w:hAnsi="宋体" w:eastAsia="宋体" w:cs="宋体"/>
      <w:color w:val="000000"/>
      <w:sz w:val="20"/>
      <w:szCs w:val="20"/>
      <w:u w:val="none"/>
    </w:rPr>
  </w:style>
  <w:style w:type="character" w:customStyle="1" w:styleId="50">
    <w:name w:val="font11"/>
    <w:basedOn w:val="23"/>
    <w:qFormat/>
    <w:uiPriority w:val="0"/>
    <w:rPr>
      <w:rFonts w:hint="default" w:ascii="Arial" w:hAnsi="Arial" w:cs="Arial"/>
      <w:color w:val="000000"/>
      <w:sz w:val="20"/>
      <w:szCs w:val="20"/>
      <w:u w:val="none"/>
    </w:rPr>
  </w:style>
  <w:style w:type="paragraph" w:customStyle="1" w:styleId="51">
    <w:name w:val="WPSOffice手动目录 1"/>
    <w:qFormat/>
    <w:uiPriority w:val="0"/>
    <w:rPr>
      <w:rFonts w:ascii="Times New Roman" w:hAnsi="Times New Roman" w:eastAsia="宋体" w:cs="Times New Roman"/>
      <w:lang w:val="en-US" w:eastAsia="zh-CN" w:bidi="ar-SA"/>
    </w:rPr>
  </w:style>
  <w:style w:type="paragraph" w:customStyle="1" w:styleId="5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3">
    <w:name w:val="日期 Char"/>
    <w:basedOn w:val="23"/>
    <w:link w:val="10"/>
    <w:semiHidden/>
    <w:qFormat/>
    <w:uiPriority w:val="99"/>
    <w:rPr>
      <w:rFonts w:ascii="Calibri" w:hAnsi="Calibri"/>
      <w:sz w:val="22"/>
      <w:szCs w:val="22"/>
      <w:lang w:eastAsia="en-US"/>
    </w:rPr>
  </w:style>
  <w:style w:type="paragraph" w:customStyle="1" w:styleId="54">
    <w:name w:val="XN图标"/>
    <w:basedOn w:val="1"/>
    <w:qFormat/>
    <w:uiPriority w:val="0"/>
    <w:pPr>
      <w:widowControl/>
      <w:spacing w:line="264" w:lineRule="auto"/>
      <w:jc w:val="center"/>
    </w:pPr>
    <w:rPr>
      <w:rFonts w:ascii="仿宋" w:hAnsi="仿宋" w:eastAsia="仿宋"/>
      <w:color w:val="000000"/>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emf"/><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27E1F-10DC-48DA-8E7C-A53521493D41}">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22</Pages>
  <Words>10664</Words>
  <Characters>11238</Characters>
  <Lines>14</Lines>
  <Paragraphs>25</Paragraphs>
  <TotalTime>7</TotalTime>
  <ScaleCrop>false</ScaleCrop>
  <LinksUpToDate>false</LinksUpToDate>
  <CharactersWithSpaces>11685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2016-09-02T00:45:00Z</dcterms:created>
  <dc:creator>赖凌祥</dc:creator>
  <cp:lastModifiedBy>余德利</cp:lastModifiedBy>
  <cp:lastPrinted>2020-04-14T05:26:00Z</cp:lastPrinted>
  <dcterms:modified xsi:type="dcterms:W3CDTF">2022-06-04T02:13:19Z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190589E39694465D8D4CEFDFBF016E77</vt:lpwstr>
  </property>
</Properties>
</file>